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5D0A1" w14:textId="77777777" w:rsidR="00E56876" w:rsidRPr="0073596F" w:rsidRDefault="00000000">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r w:rsidRPr="0073596F">
        <w:rPr>
          <w:noProof/>
        </w:rPr>
        <mc:AlternateContent>
          <mc:Choice Requires="wpg">
            <w:drawing>
              <wp:anchor distT="0" distB="0" distL="114300" distR="114300" simplePos="0" relativeHeight="251658240" behindDoc="0" locked="0" layoutInCell="1" hidden="0" allowOverlap="1" wp14:anchorId="6476E11F" wp14:editId="3FA7482A">
                <wp:simplePos x="0" y="0"/>
                <wp:positionH relativeFrom="column">
                  <wp:posOffset>-165099</wp:posOffset>
                </wp:positionH>
                <wp:positionV relativeFrom="paragraph">
                  <wp:posOffset>-812799</wp:posOffset>
                </wp:positionV>
                <wp:extent cx="6066452" cy="1580538"/>
                <wp:effectExtent l="0" t="0" r="0" b="0"/>
                <wp:wrapNone/>
                <wp:docPr id="33" name="Group 33"/>
                <wp:cNvGraphicFramePr/>
                <a:graphic xmlns:a="http://schemas.openxmlformats.org/drawingml/2006/main">
                  <a:graphicData uri="http://schemas.microsoft.com/office/word/2010/wordprocessingGroup">
                    <wpg:wgp>
                      <wpg:cNvGrpSpPr/>
                      <wpg:grpSpPr>
                        <a:xfrm>
                          <a:off x="0" y="0"/>
                          <a:ext cx="6066452" cy="1580538"/>
                          <a:chOff x="2312750" y="2989725"/>
                          <a:chExt cx="6066500" cy="1580550"/>
                        </a:xfrm>
                      </wpg:grpSpPr>
                      <wpg:grpSp>
                        <wpg:cNvPr id="1" name="Group 1"/>
                        <wpg:cNvGrpSpPr/>
                        <wpg:grpSpPr>
                          <a:xfrm>
                            <a:off x="2312774" y="2989731"/>
                            <a:ext cx="6066452" cy="1580538"/>
                            <a:chOff x="2312750" y="2989725"/>
                            <a:chExt cx="6066500" cy="1580550"/>
                          </a:xfrm>
                        </wpg:grpSpPr>
                        <wps:wsp>
                          <wps:cNvPr id="2" name="Rectangle 2"/>
                          <wps:cNvSpPr/>
                          <wps:spPr>
                            <a:xfrm>
                              <a:off x="2312750" y="2989725"/>
                              <a:ext cx="6066500" cy="1580550"/>
                            </a:xfrm>
                            <a:prstGeom prst="rect">
                              <a:avLst/>
                            </a:prstGeom>
                            <a:noFill/>
                            <a:ln>
                              <a:noFill/>
                            </a:ln>
                          </wps:spPr>
                          <wps:txbx>
                            <w:txbxContent>
                              <w:p w14:paraId="25B3F0FB" w14:textId="77777777" w:rsidR="00E56876" w:rsidRDefault="00E56876">
                                <w:pPr>
                                  <w:textDirection w:val="btLr"/>
                                </w:pPr>
                              </w:p>
                            </w:txbxContent>
                          </wps:txbx>
                          <wps:bodyPr spcFirstLastPara="1" wrap="square" lIns="91425" tIns="91425" rIns="91425" bIns="91425" anchor="ctr" anchorCtr="0">
                            <a:noAutofit/>
                          </wps:bodyPr>
                        </wps:wsp>
                        <wpg:grpSp>
                          <wpg:cNvPr id="3" name="Group 3"/>
                          <wpg:cNvGrpSpPr/>
                          <wpg:grpSpPr>
                            <a:xfrm>
                              <a:off x="2312774" y="2989731"/>
                              <a:ext cx="6066452" cy="1580538"/>
                              <a:chOff x="0" y="-259103"/>
                              <a:chExt cx="6066452" cy="1580538"/>
                            </a:xfrm>
                          </wpg:grpSpPr>
                          <wps:wsp>
                            <wps:cNvPr id="4" name="Rectangle 4"/>
                            <wps:cNvSpPr/>
                            <wps:spPr>
                              <a:xfrm>
                                <a:off x="0" y="-259103"/>
                                <a:ext cx="6066450" cy="1580525"/>
                              </a:xfrm>
                              <a:prstGeom prst="rect">
                                <a:avLst/>
                              </a:prstGeom>
                              <a:noFill/>
                              <a:ln>
                                <a:noFill/>
                              </a:ln>
                            </wps:spPr>
                            <wps:txbx>
                              <w:txbxContent>
                                <w:p w14:paraId="780C5652" w14:textId="77777777" w:rsidR="00E56876" w:rsidRDefault="00E56876">
                                  <w:pPr>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descr="A picture containing text&#10;&#10;Description automatically generated"/>
                              <pic:cNvPicPr preferRelativeResize="0"/>
                            </pic:nvPicPr>
                            <pic:blipFill rotWithShape="1">
                              <a:blip r:embed="rId8">
                                <a:alphaModFix/>
                              </a:blip>
                              <a:srcRect l="-1" r="50985"/>
                              <a:stretch/>
                            </pic:blipFill>
                            <pic:spPr>
                              <a:xfrm>
                                <a:off x="0" y="-259103"/>
                                <a:ext cx="3099460" cy="1580538"/>
                              </a:xfrm>
                              <a:prstGeom prst="rect">
                                <a:avLst/>
                              </a:prstGeom>
                              <a:noFill/>
                              <a:ln>
                                <a:noFill/>
                              </a:ln>
                            </pic:spPr>
                          </pic:pic>
                          <pic:pic xmlns:pic="http://schemas.openxmlformats.org/drawingml/2006/picture">
                            <pic:nvPicPr>
                              <pic:cNvPr id="7" name="Shape 7" descr="A picture containing text&#10;&#10;Description automatically generated"/>
                              <pic:cNvPicPr preferRelativeResize="0"/>
                            </pic:nvPicPr>
                            <pic:blipFill rotWithShape="1">
                              <a:blip r:embed="rId8">
                                <a:alphaModFix/>
                              </a:blip>
                              <a:srcRect l="56276" r="3996"/>
                              <a:stretch/>
                            </pic:blipFill>
                            <pic:spPr>
                              <a:xfrm>
                                <a:off x="3765259" y="-175974"/>
                                <a:ext cx="2301193" cy="1448426"/>
                              </a:xfrm>
                              <a:prstGeom prst="rect">
                                <a:avLst/>
                              </a:prstGeom>
                              <a:noFill/>
                              <a:ln>
                                <a:noFill/>
                              </a:ln>
                            </pic:spPr>
                          </pic:pic>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-165099</wp:posOffset>
                </wp:positionH>
                <wp:positionV relativeFrom="paragraph">
                  <wp:posOffset>-812799</wp:posOffset>
                </wp:positionV>
                <wp:extent cx="6066452" cy="1580538"/>
                <wp:effectExtent b="0" l="0" r="0" t="0"/>
                <wp:wrapNone/>
                <wp:docPr id="33"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6066452" cy="1580538"/>
                        </a:xfrm>
                        <a:prstGeom prst="rect"/>
                        <a:ln/>
                      </pic:spPr>
                    </pic:pic>
                  </a:graphicData>
                </a:graphic>
              </wp:anchor>
            </w:drawing>
          </mc:Fallback>
        </mc:AlternateContent>
      </w:r>
    </w:p>
    <w:p w14:paraId="49D18083" w14:textId="77777777" w:rsidR="00E56876" w:rsidRPr="0073596F" w:rsidRDefault="00E56876">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p>
    <w:p w14:paraId="053BFB22" w14:textId="77777777" w:rsidR="00E56876" w:rsidRPr="0073596F" w:rsidRDefault="00E56876">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p>
    <w:p w14:paraId="691DFD26" w14:textId="77777777" w:rsidR="00E56876" w:rsidRPr="0073596F" w:rsidRDefault="00E56876">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p>
    <w:p w14:paraId="3E8584AE" w14:textId="77777777" w:rsidR="00E56876" w:rsidRPr="0073596F" w:rsidRDefault="00E56876">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p>
    <w:p w14:paraId="233FD3F1" w14:textId="77777777" w:rsidR="00E56876" w:rsidRPr="0073596F" w:rsidRDefault="00E56876">
      <w:pPr>
        <w:pBdr>
          <w:top w:val="nil"/>
          <w:left w:val="nil"/>
          <w:bottom w:val="nil"/>
          <w:right w:val="nil"/>
          <w:between w:val="nil"/>
        </w:pBdr>
        <w:tabs>
          <w:tab w:val="left" w:pos="284"/>
          <w:tab w:val="left" w:pos="709"/>
        </w:tabs>
        <w:spacing w:line="360" w:lineRule="auto"/>
        <w:jc w:val="center"/>
        <w:rPr>
          <w:rFonts w:ascii="Arial" w:eastAsia="Arial" w:hAnsi="Arial" w:cs="Arial"/>
          <w:b/>
          <w:color w:val="000000"/>
        </w:rPr>
      </w:pPr>
    </w:p>
    <w:p w14:paraId="62B27806" w14:textId="77777777" w:rsidR="00E56876" w:rsidRPr="0073596F" w:rsidRDefault="00000000">
      <w:pPr>
        <w:pBdr>
          <w:top w:val="nil"/>
          <w:left w:val="nil"/>
          <w:bottom w:val="nil"/>
          <w:right w:val="nil"/>
          <w:between w:val="nil"/>
        </w:pBdr>
        <w:tabs>
          <w:tab w:val="left" w:pos="284"/>
          <w:tab w:val="left" w:pos="709"/>
        </w:tabs>
        <w:spacing w:line="360" w:lineRule="auto"/>
        <w:jc w:val="center"/>
        <w:rPr>
          <w:rFonts w:ascii="Arial" w:eastAsia="Arial" w:hAnsi="Arial" w:cs="Arial"/>
          <w:b/>
          <w:sz w:val="28"/>
          <w:szCs w:val="28"/>
        </w:rPr>
      </w:pPr>
      <w:r w:rsidRPr="0073596F">
        <w:rPr>
          <w:rFonts w:ascii="Arial" w:eastAsia="Arial" w:hAnsi="Arial" w:cs="Arial"/>
          <w:b/>
          <w:sz w:val="36"/>
          <w:szCs w:val="36"/>
        </w:rPr>
        <w:t>ACTIVITY REPORT</w:t>
      </w:r>
      <w:r w:rsidRPr="0073596F">
        <w:rPr>
          <w:rFonts w:ascii="Arial" w:eastAsia="Arial" w:hAnsi="Arial" w:cs="Arial"/>
          <w:b/>
          <w:sz w:val="28"/>
          <w:szCs w:val="28"/>
        </w:rPr>
        <w:t xml:space="preserve"> </w:t>
      </w:r>
    </w:p>
    <w:p w14:paraId="73B37636" w14:textId="77777777" w:rsidR="00E56876" w:rsidRPr="0073596F" w:rsidRDefault="00000000">
      <w:pPr>
        <w:pBdr>
          <w:top w:val="nil"/>
          <w:left w:val="nil"/>
          <w:bottom w:val="nil"/>
          <w:right w:val="nil"/>
          <w:between w:val="nil"/>
        </w:pBdr>
        <w:tabs>
          <w:tab w:val="left" w:pos="284"/>
          <w:tab w:val="left" w:pos="709"/>
        </w:tabs>
        <w:spacing w:line="360" w:lineRule="auto"/>
        <w:jc w:val="center"/>
        <w:rPr>
          <w:rFonts w:ascii="Arial" w:eastAsia="Arial" w:hAnsi="Arial" w:cs="Arial"/>
          <w:b/>
          <w:color w:val="000000"/>
          <w:sz w:val="26"/>
          <w:szCs w:val="26"/>
        </w:rPr>
      </w:pPr>
      <w:r w:rsidRPr="0073596F">
        <w:rPr>
          <w:rFonts w:ascii="Arial" w:eastAsia="Arial" w:hAnsi="Arial" w:cs="Arial"/>
          <w:b/>
          <w:color w:val="000000"/>
          <w:sz w:val="26"/>
          <w:szCs w:val="26"/>
        </w:rPr>
        <w:t>UPDATE INFORMATICS SUBJECT IN PREPARATION FOR DEVELOPING DIGITAL LITERACY TRAINING MODULE FOR COLLEGE STUDENTS AND PILOTING AT GIZ’S PARTNER COLLEGES</w:t>
      </w:r>
    </w:p>
    <w:p w14:paraId="46CAF55F" w14:textId="77777777" w:rsidR="00E56876" w:rsidRPr="0073596F" w:rsidRDefault="00E56876">
      <w:pPr>
        <w:pBdr>
          <w:top w:val="nil"/>
          <w:left w:val="nil"/>
          <w:bottom w:val="nil"/>
          <w:right w:val="nil"/>
          <w:between w:val="nil"/>
        </w:pBdr>
        <w:tabs>
          <w:tab w:val="left" w:pos="284"/>
          <w:tab w:val="left" w:pos="709"/>
        </w:tabs>
        <w:spacing w:line="360" w:lineRule="auto"/>
        <w:jc w:val="both"/>
        <w:rPr>
          <w:rFonts w:ascii="Arial" w:eastAsia="Arial" w:hAnsi="Arial" w:cs="Arial"/>
          <w:b/>
          <w:color w:val="000000"/>
        </w:rPr>
      </w:pPr>
    </w:p>
    <w:p w14:paraId="73340BCF" w14:textId="77777777" w:rsidR="00E56876" w:rsidRPr="0073596F" w:rsidRDefault="00000000">
      <w:pPr>
        <w:pBdr>
          <w:top w:val="nil"/>
          <w:left w:val="nil"/>
          <w:bottom w:val="nil"/>
          <w:right w:val="nil"/>
          <w:between w:val="nil"/>
        </w:pBdr>
        <w:tabs>
          <w:tab w:val="left" w:pos="284"/>
          <w:tab w:val="left" w:pos="709"/>
        </w:tabs>
        <w:spacing w:line="360" w:lineRule="auto"/>
        <w:jc w:val="both"/>
        <w:rPr>
          <w:rFonts w:ascii="Arial" w:eastAsia="Arial" w:hAnsi="Arial" w:cs="Arial"/>
          <w:b/>
          <w:color w:val="000000"/>
        </w:rPr>
      </w:pPr>
      <w:r w:rsidRPr="0073596F">
        <w:rPr>
          <w:rFonts w:ascii="Arial" w:eastAsia="Arial" w:hAnsi="Arial" w:cs="Arial"/>
          <w:b/>
          <w:color w:val="000000"/>
        </w:rPr>
        <w:t xml:space="preserve"> </w:t>
      </w:r>
    </w:p>
    <w:p w14:paraId="2EB5FD49" w14:textId="77777777" w:rsidR="00E56876" w:rsidRPr="0073596F" w:rsidRDefault="00E56876">
      <w:pPr>
        <w:pBdr>
          <w:top w:val="nil"/>
          <w:left w:val="nil"/>
          <w:bottom w:val="nil"/>
          <w:right w:val="nil"/>
          <w:between w:val="nil"/>
        </w:pBdr>
        <w:tabs>
          <w:tab w:val="left" w:pos="284"/>
          <w:tab w:val="left" w:pos="709"/>
        </w:tabs>
        <w:spacing w:line="360" w:lineRule="auto"/>
        <w:jc w:val="both"/>
        <w:rPr>
          <w:rFonts w:ascii="Arial" w:eastAsia="Arial" w:hAnsi="Arial" w:cs="Arial"/>
          <w:b/>
          <w:color w:val="000000"/>
        </w:rPr>
      </w:pPr>
    </w:p>
    <w:p w14:paraId="16C2A161" w14:textId="77777777" w:rsidR="00E56876" w:rsidRPr="0073596F" w:rsidRDefault="00000000">
      <w:pPr>
        <w:numPr>
          <w:ilvl w:val="0"/>
          <w:numId w:val="1"/>
        </w:numPr>
        <w:pBdr>
          <w:top w:val="nil"/>
          <w:left w:val="nil"/>
          <w:bottom w:val="nil"/>
          <w:right w:val="nil"/>
          <w:between w:val="nil"/>
        </w:pBdr>
        <w:tabs>
          <w:tab w:val="left" w:pos="284"/>
          <w:tab w:val="left" w:pos="709"/>
        </w:tabs>
        <w:spacing w:line="360" w:lineRule="auto"/>
        <w:ind w:left="646" w:hanging="360"/>
        <w:jc w:val="both"/>
        <w:rPr>
          <w:rFonts w:ascii="Arial" w:eastAsia="Arial" w:hAnsi="Arial" w:cs="Arial"/>
          <w:color w:val="000000"/>
        </w:rPr>
      </w:pPr>
      <w:r w:rsidRPr="0073596F">
        <w:rPr>
          <w:rFonts w:ascii="Arial" w:eastAsia="Arial" w:hAnsi="Arial" w:cs="Arial"/>
          <w:b/>
        </w:rPr>
        <w:t>Written by</w:t>
      </w:r>
      <w:r w:rsidRPr="0073596F">
        <w:rPr>
          <w:rFonts w:ascii="Arial" w:eastAsia="Arial" w:hAnsi="Arial" w:cs="Arial"/>
          <w:b/>
          <w:color w:val="000000"/>
        </w:rPr>
        <w:t xml:space="preserve">: </w:t>
      </w:r>
      <w:r w:rsidRPr="0073596F">
        <w:rPr>
          <w:rFonts w:ascii="Arial" w:eastAsia="Arial" w:hAnsi="Arial" w:cs="Arial"/>
          <w:color w:val="000000"/>
        </w:rPr>
        <w:t xml:space="preserve">Dr. Vu Quang </w:t>
      </w:r>
      <w:proofErr w:type="spellStart"/>
      <w:r w:rsidRPr="0073596F">
        <w:rPr>
          <w:rFonts w:ascii="Arial" w:eastAsia="Arial" w:hAnsi="Arial" w:cs="Arial"/>
          <w:color w:val="000000"/>
        </w:rPr>
        <w:t>Khue</w:t>
      </w:r>
      <w:proofErr w:type="spellEnd"/>
      <w:r w:rsidRPr="0073596F">
        <w:rPr>
          <w:rFonts w:ascii="Arial" w:eastAsia="Arial" w:hAnsi="Arial" w:cs="Arial"/>
          <w:color w:val="000000"/>
        </w:rPr>
        <w:t xml:space="preserve">, Bui Quang </w:t>
      </w:r>
      <w:proofErr w:type="spellStart"/>
      <w:r w:rsidRPr="0073596F">
        <w:rPr>
          <w:rFonts w:ascii="Arial" w:eastAsia="Arial" w:hAnsi="Arial" w:cs="Arial"/>
          <w:color w:val="000000"/>
        </w:rPr>
        <w:t>Khai</w:t>
      </w:r>
      <w:proofErr w:type="spellEnd"/>
      <w:r w:rsidRPr="0073596F">
        <w:rPr>
          <w:rFonts w:ascii="Arial" w:eastAsia="Arial" w:hAnsi="Arial" w:cs="Arial"/>
          <w:color w:val="000000"/>
        </w:rPr>
        <w:t xml:space="preserve">, Pham Ngoc </w:t>
      </w:r>
      <w:proofErr w:type="spellStart"/>
      <w:r w:rsidRPr="0073596F">
        <w:rPr>
          <w:rFonts w:ascii="Arial" w:eastAsia="Arial" w:hAnsi="Arial" w:cs="Arial"/>
          <w:color w:val="000000"/>
        </w:rPr>
        <w:t>Hoa</w:t>
      </w:r>
      <w:proofErr w:type="spellEnd"/>
      <w:r w:rsidRPr="0073596F">
        <w:rPr>
          <w:rFonts w:ascii="Arial" w:eastAsia="Arial" w:hAnsi="Arial" w:cs="Arial"/>
          <w:color w:val="000000"/>
        </w:rPr>
        <w:t xml:space="preserve"> and Bui Thu Trang -</w:t>
      </w:r>
      <w:r w:rsidRPr="0073596F">
        <w:rPr>
          <w:rFonts w:ascii="Arial" w:eastAsia="Arial" w:hAnsi="Arial" w:cs="Arial"/>
          <w:b/>
          <w:color w:val="000000"/>
        </w:rPr>
        <w:t xml:space="preserve"> </w:t>
      </w:r>
      <w:r w:rsidRPr="0073596F">
        <w:rPr>
          <w:rFonts w:ascii="Arial" w:eastAsia="Arial" w:hAnsi="Arial" w:cs="Arial"/>
        </w:rPr>
        <w:t>GIZ’s Consultants</w:t>
      </w:r>
    </w:p>
    <w:p w14:paraId="43B5C122" w14:textId="77777777" w:rsidR="00E56876" w:rsidRPr="0073596F" w:rsidRDefault="00000000">
      <w:pPr>
        <w:numPr>
          <w:ilvl w:val="0"/>
          <w:numId w:val="1"/>
        </w:numPr>
        <w:pBdr>
          <w:top w:val="nil"/>
          <w:left w:val="nil"/>
          <w:bottom w:val="nil"/>
          <w:right w:val="nil"/>
          <w:between w:val="nil"/>
        </w:pBdr>
        <w:tabs>
          <w:tab w:val="left" w:pos="284"/>
          <w:tab w:val="left" w:pos="709"/>
        </w:tabs>
        <w:spacing w:line="360" w:lineRule="auto"/>
        <w:ind w:left="646" w:hanging="360"/>
        <w:jc w:val="both"/>
        <w:rPr>
          <w:rFonts w:ascii="Arial" w:eastAsia="Arial" w:hAnsi="Arial" w:cs="Arial"/>
          <w:color w:val="000000"/>
        </w:rPr>
      </w:pPr>
      <w:r w:rsidRPr="0073596F">
        <w:rPr>
          <w:rFonts w:ascii="Arial" w:eastAsia="Arial" w:hAnsi="Arial" w:cs="Arial"/>
          <w:b/>
        </w:rPr>
        <w:t>Activity period</w:t>
      </w:r>
      <w:r w:rsidRPr="0073596F">
        <w:rPr>
          <w:rFonts w:ascii="Arial" w:eastAsia="Arial" w:hAnsi="Arial" w:cs="Arial"/>
          <w:b/>
          <w:color w:val="000000"/>
        </w:rPr>
        <w:t xml:space="preserve">: </w:t>
      </w:r>
      <w:r w:rsidRPr="0073596F">
        <w:rPr>
          <w:rFonts w:ascii="Arial" w:eastAsia="Arial" w:hAnsi="Arial" w:cs="Arial"/>
          <w:color w:val="000000"/>
        </w:rPr>
        <w:t>from 10 October to 05 December 2022</w:t>
      </w:r>
    </w:p>
    <w:p w14:paraId="2EBF065A" w14:textId="77777777" w:rsidR="00E56876" w:rsidRPr="0073596F" w:rsidRDefault="00000000">
      <w:pPr>
        <w:numPr>
          <w:ilvl w:val="0"/>
          <w:numId w:val="1"/>
        </w:numPr>
        <w:tabs>
          <w:tab w:val="left" w:pos="284"/>
          <w:tab w:val="left" w:pos="709"/>
        </w:tabs>
        <w:spacing w:line="360" w:lineRule="auto"/>
        <w:ind w:left="646" w:hanging="359"/>
        <w:jc w:val="both"/>
        <w:rPr>
          <w:rFonts w:ascii="Arial" w:eastAsia="Arial" w:hAnsi="Arial" w:cs="Arial"/>
        </w:rPr>
      </w:pPr>
      <w:r w:rsidRPr="0073596F">
        <w:rPr>
          <w:rFonts w:ascii="Arial" w:eastAsia="Arial" w:hAnsi="Arial" w:cs="Arial"/>
          <w:b/>
        </w:rPr>
        <w:t>Activity locations:</w:t>
      </w:r>
      <w:r w:rsidRPr="0073596F">
        <w:rPr>
          <w:rFonts w:ascii="Arial" w:eastAsia="Arial" w:hAnsi="Arial" w:cs="Arial"/>
        </w:rPr>
        <w:t xml:space="preserve"> Hanoi, Bac </w:t>
      </w:r>
      <w:proofErr w:type="spellStart"/>
      <w:r w:rsidRPr="0073596F">
        <w:rPr>
          <w:rFonts w:ascii="Arial" w:eastAsia="Arial" w:hAnsi="Arial" w:cs="Arial"/>
        </w:rPr>
        <w:t>Ninh</w:t>
      </w:r>
      <w:proofErr w:type="spellEnd"/>
      <w:r w:rsidRPr="0073596F">
        <w:rPr>
          <w:rFonts w:ascii="Arial" w:eastAsia="Arial" w:hAnsi="Arial" w:cs="Arial"/>
        </w:rPr>
        <w:t xml:space="preserve">, Ha </w:t>
      </w:r>
      <w:proofErr w:type="spellStart"/>
      <w:r w:rsidRPr="0073596F">
        <w:rPr>
          <w:rFonts w:ascii="Arial" w:eastAsia="Arial" w:hAnsi="Arial" w:cs="Arial"/>
        </w:rPr>
        <w:t>Tinh</w:t>
      </w:r>
      <w:proofErr w:type="spellEnd"/>
      <w:r w:rsidRPr="0073596F">
        <w:rPr>
          <w:rFonts w:ascii="Arial" w:eastAsia="Arial" w:hAnsi="Arial" w:cs="Arial"/>
        </w:rPr>
        <w:t xml:space="preserve">, Hue, </w:t>
      </w:r>
      <w:proofErr w:type="spellStart"/>
      <w:r w:rsidRPr="0073596F">
        <w:rPr>
          <w:rFonts w:ascii="Arial" w:eastAsia="Arial" w:hAnsi="Arial" w:cs="Arial"/>
        </w:rPr>
        <w:t>Nha</w:t>
      </w:r>
      <w:proofErr w:type="spellEnd"/>
      <w:r w:rsidRPr="0073596F">
        <w:rPr>
          <w:rFonts w:ascii="Arial" w:eastAsia="Arial" w:hAnsi="Arial" w:cs="Arial"/>
        </w:rPr>
        <w:t xml:space="preserve"> Trang, </w:t>
      </w:r>
      <w:proofErr w:type="spellStart"/>
      <w:r w:rsidRPr="0073596F">
        <w:rPr>
          <w:rFonts w:ascii="Arial" w:eastAsia="Arial" w:hAnsi="Arial" w:cs="Arial"/>
        </w:rPr>
        <w:t>Ninh</w:t>
      </w:r>
      <w:proofErr w:type="spellEnd"/>
      <w:r w:rsidRPr="0073596F">
        <w:rPr>
          <w:rFonts w:ascii="Arial" w:eastAsia="Arial" w:hAnsi="Arial" w:cs="Arial"/>
        </w:rPr>
        <w:t xml:space="preserve"> </w:t>
      </w:r>
      <w:proofErr w:type="spellStart"/>
      <w:r w:rsidRPr="0073596F">
        <w:rPr>
          <w:rFonts w:ascii="Arial" w:eastAsia="Arial" w:hAnsi="Arial" w:cs="Arial"/>
        </w:rPr>
        <w:t>Thuan</w:t>
      </w:r>
      <w:proofErr w:type="spellEnd"/>
      <w:r w:rsidRPr="0073596F">
        <w:rPr>
          <w:rFonts w:ascii="Arial" w:eastAsia="Arial" w:hAnsi="Arial" w:cs="Arial"/>
        </w:rPr>
        <w:t xml:space="preserve">, Ho Chi Minh City, Dong </w:t>
      </w:r>
      <w:proofErr w:type="spellStart"/>
      <w:r w:rsidRPr="0073596F">
        <w:rPr>
          <w:rFonts w:ascii="Arial" w:eastAsia="Arial" w:hAnsi="Arial" w:cs="Arial"/>
        </w:rPr>
        <w:t>Nai</w:t>
      </w:r>
      <w:proofErr w:type="spellEnd"/>
      <w:r w:rsidRPr="0073596F">
        <w:rPr>
          <w:rFonts w:ascii="Arial" w:eastAsia="Arial" w:hAnsi="Arial" w:cs="Arial"/>
        </w:rPr>
        <w:t xml:space="preserve">, Long An, and </w:t>
      </w:r>
      <w:proofErr w:type="gramStart"/>
      <w:r w:rsidRPr="0073596F">
        <w:rPr>
          <w:rFonts w:ascii="Arial" w:eastAsia="Arial" w:hAnsi="Arial" w:cs="Arial"/>
        </w:rPr>
        <w:t>An</w:t>
      </w:r>
      <w:proofErr w:type="gramEnd"/>
      <w:r w:rsidRPr="0073596F">
        <w:rPr>
          <w:rFonts w:ascii="Arial" w:eastAsia="Arial" w:hAnsi="Arial" w:cs="Arial"/>
        </w:rPr>
        <w:t xml:space="preserve"> </w:t>
      </w:r>
      <w:proofErr w:type="spellStart"/>
      <w:r w:rsidRPr="0073596F">
        <w:rPr>
          <w:rFonts w:ascii="Arial" w:eastAsia="Arial" w:hAnsi="Arial" w:cs="Arial"/>
        </w:rPr>
        <w:t>Giang</w:t>
      </w:r>
      <w:proofErr w:type="spellEnd"/>
    </w:p>
    <w:p w14:paraId="71636BBB" w14:textId="77777777" w:rsidR="00E56876" w:rsidRPr="0073596F" w:rsidRDefault="00000000">
      <w:pPr>
        <w:numPr>
          <w:ilvl w:val="0"/>
          <w:numId w:val="1"/>
        </w:numPr>
        <w:tabs>
          <w:tab w:val="left" w:pos="284"/>
          <w:tab w:val="left" w:pos="709"/>
        </w:tabs>
        <w:spacing w:line="360" w:lineRule="auto"/>
        <w:ind w:left="646" w:hanging="359"/>
        <w:jc w:val="both"/>
        <w:rPr>
          <w:rFonts w:ascii="Arial" w:eastAsia="Arial" w:hAnsi="Arial" w:cs="Arial"/>
        </w:rPr>
      </w:pPr>
      <w:r w:rsidRPr="0073596F">
        <w:rPr>
          <w:rFonts w:ascii="Arial" w:eastAsia="Arial" w:hAnsi="Arial" w:cs="Arial"/>
          <w:b/>
        </w:rPr>
        <w:t>Host organization:</w:t>
      </w:r>
      <w:r w:rsidRPr="0073596F">
        <w:rPr>
          <w:rFonts w:ascii="Arial" w:eastAsia="Arial" w:hAnsi="Arial" w:cs="Arial"/>
        </w:rPr>
        <w:t xml:space="preserve"> </w:t>
      </w:r>
      <w:proofErr w:type="spellStart"/>
      <w:r w:rsidRPr="0073596F">
        <w:rPr>
          <w:rFonts w:ascii="Arial" w:eastAsia="Arial" w:hAnsi="Arial" w:cs="Arial"/>
        </w:rPr>
        <w:t>Programme</w:t>
      </w:r>
      <w:proofErr w:type="spellEnd"/>
      <w:r w:rsidRPr="0073596F">
        <w:rPr>
          <w:rFonts w:ascii="Arial" w:eastAsia="Arial" w:hAnsi="Arial" w:cs="Arial"/>
        </w:rPr>
        <w:t xml:space="preserve"> “Reform of TVET in Vietnam”</w:t>
      </w:r>
    </w:p>
    <w:p w14:paraId="0E28D840" w14:textId="77777777" w:rsidR="00E56876" w:rsidRPr="0073596F" w:rsidRDefault="00000000">
      <w:pPr>
        <w:numPr>
          <w:ilvl w:val="0"/>
          <w:numId w:val="1"/>
        </w:numPr>
        <w:pBdr>
          <w:top w:val="nil"/>
          <w:left w:val="nil"/>
          <w:bottom w:val="nil"/>
          <w:right w:val="nil"/>
          <w:between w:val="nil"/>
        </w:pBdr>
        <w:tabs>
          <w:tab w:val="left" w:pos="284"/>
          <w:tab w:val="left" w:pos="709"/>
        </w:tabs>
        <w:spacing w:line="360" w:lineRule="auto"/>
        <w:ind w:left="646" w:hanging="360"/>
        <w:jc w:val="both"/>
        <w:rPr>
          <w:rFonts w:ascii="Arial" w:eastAsia="Arial" w:hAnsi="Arial" w:cs="Arial"/>
          <w:b/>
          <w:color w:val="000000"/>
        </w:rPr>
      </w:pPr>
      <w:r w:rsidRPr="0073596F">
        <w:rPr>
          <w:rFonts w:ascii="Arial" w:eastAsia="Arial" w:hAnsi="Arial" w:cs="Arial"/>
          <w:b/>
        </w:rPr>
        <w:t>Collaborating organization:</w:t>
      </w:r>
      <w:r w:rsidRPr="0073596F">
        <w:rPr>
          <w:rFonts w:ascii="Arial" w:eastAsia="Arial" w:hAnsi="Arial" w:cs="Arial"/>
        </w:rPr>
        <w:t xml:space="preserve"> GIZ’s Partner TVET Institutes</w:t>
      </w:r>
    </w:p>
    <w:p w14:paraId="4FFCD7B4" w14:textId="77777777" w:rsidR="00E56876" w:rsidRPr="0073596F" w:rsidRDefault="00E56876">
      <w:pPr>
        <w:tabs>
          <w:tab w:val="left" w:pos="284"/>
          <w:tab w:val="left" w:pos="709"/>
        </w:tabs>
        <w:spacing w:line="360" w:lineRule="auto"/>
        <w:jc w:val="both"/>
        <w:rPr>
          <w:rFonts w:ascii="Arial" w:eastAsia="Arial" w:hAnsi="Arial" w:cs="Arial"/>
          <w:b/>
        </w:rPr>
      </w:pPr>
    </w:p>
    <w:p w14:paraId="31EC0708" w14:textId="77777777" w:rsidR="00E56876" w:rsidRPr="0073596F" w:rsidRDefault="00E56876">
      <w:pPr>
        <w:tabs>
          <w:tab w:val="left" w:pos="284"/>
          <w:tab w:val="left" w:pos="709"/>
        </w:tabs>
        <w:spacing w:line="360" w:lineRule="auto"/>
        <w:jc w:val="both"/>
        <w:rPr>
          <w:rFonts w:ascii="Arial" w:eastAsia="Arial" w:hAnsi="Arial" w:cs="Arial"/>
          <w:b/>
        </w:rPr>
      </w:pPr>
    </w:p>
    <w:p w14:paraId="46D6944C" w14:textId="77777777" w:rsidR="00E56876" w:rsidRPr="0073596F" w:rsidRDefault="00E56876">
      <w:pPr>
        <w:tabs>
          <w:tab w:val="left" w:pos="284"/>
          <w:tab w:val="left" w:pos="709"/>
        </w:tabs>
        <w:spacing w:line="360" w:lineRule="auto"/>
        <w:jc w:val="both"/>
        <w:rPr>
          <w:rFonts w:ascii="Arial" w:eastAsia="Arial" w:hAnsi="Arial" w:cs="Arial"/>
          <w:b/>
        </w:rPr>
      </w:pPr>
    </w:p>
    <w:p w14:paraId="31041202" w14:textId="77777777" w:rsidR="00E56876" w:rsidRPr="0073596F" w:rsidRDefault="00E56876">
      <w:pPr>
        <w:tabs>
          <w:tab w:val="left" w:pos="284"/>
          <w:tab w:val="left" w:pos="709"/>
        </w:tabs>
        <w:spacing w:line="360" w:lineRule="auto"/>
        <w:jc w:val="both"/>
        <w:rPr>
          <w:rFonts w:ascii="Arial" w:eastAsia="Arial" w:hAnsi="Arial" w:cs="Arial"/>
          <w:b/>
        </w:rPr>
      </w:pPr>
    </w:p>
    <w:p w14:paraId="0433ADDF" w14:textId="77777777" w:rsidR="00E56876" w:rsidRPr="0073596F" w:rsidRDefault="00E56876">
      <w:pPr>
        <w:tabs>
          <w:tab w:val="left" w:pos="284"/>
          <w:tab w:val="left" w:pos="709"/>
        </w:tabs>
        <w:spacing w:line="360" w:lineRule="auto"/>
        <w:jc w:val="both"/>
        <w:rPr>
          <w:rFonts w:ascii="Arial" w:eastAsia="Arial" w:hAnsi="Arial" w:cs="Arial"/>
          <w:b/>
        </w:rPr>
      </w:pPr>
    </w:p>
    <w:p w14:paraId="4DA20101" w14:textId="77777777" w:rsidR="00E56876" w:rsidRPr="0073596F" w:rsidRDefault="00E56876">
      <w:pPr>
        <w:tabs>
          <w:tab w:val="left" w:pos="284"/>
          <w:tab w:val="left" w:pos="709"/>
        </w:tabs>
        <w:spacing w:line="360" w:lineRule="auto"/>
        <w:jc w:val="both"/>
        <w:rPr>
          <w:rFonts w:ascii="Arial" w:eastAsia="Arial" w:hAnsi="Arial" w:cs="Arial"/>
          <w:b/>
        </w:rPr>
      </w:pPr>
    </w:p>
    <w:p w14:paraId="5B0D57A8" w14:textId="77777777" w:rsidR="00E56876" w:rsidRPr="0073596F" w:rsidRDefault="00E56876">
      <w:pPr>
        <w:tabs>
          <w:tab w:val="left" w:pos="284"/>
          <w:tab w:val="left" w:pos="709"/>
        </w:tabs>
        <w:spacing w:line="360" w:lineRule="auto"/>
        <w:jc w:val="both"/>
        <w:rPr>
          <w:rFonts w:ascii="Arial" w:eastAsia="Arial" w:hAnsi="Arial" w:cs="Arial"/>
          <w:b/>
        </w:rPr>
      </w:pPr>
    </w:p>
    <w:p w14:paraId="29E8AF22" w14:textId="77777777" w:rsidR="00E56876" w:rsidRPr="0073596F" w:rsidRDefault="00E56876">
      <w:pPr>
        <w:tabs>
          <w:tab w:val="left" w:pos="284"/>
          <w:tab w:val="left" w:pos="709"/>
        </w:tabs>
        <w:spacing w:line="360" w:lineRule="auto"/>
        <w:jc w:val="both"/>
        <w:rPr>
          <w:rFonts w:ascii="Arial" w:eastAsia="Arial" w:hAnsi="Arial" w:cs="Arial"/>
          <w:b/>
        </w:rPr>
      </w:pPr>
    </w:p>
    <w:p w14:paraId="5E9382CB" w14:textId="77777777" w:rsidR="00E56876" w:rsidRPr="0073596F" w:rsidRDefault="00E56876">
      <w:pPr>
        <w:tabs>
          <w:tab w:val="left" w:pos="284"/>
          <w:tab w:val="left" w:pos="709"/>
        </w:tabs>
        <w:spacing w:line="360" w:lineRule="auto"/>
        <w:jc w:val="both"/>
        <w:rPr>
          <w:rFonts w:ascii="Arial" w:eastAsia="Arial" w:hAnsi="Arial" w:cs="Arial"/>
          <w:b/>
        </w:rPr>
      </w:pPr>
    </w:p>
    <w:p w14:paraId="5C0D7E9C" w14:textId="77777777" w:rsidR="00E56876" w:rsidRPr="0073596F" w:rsidRDefault="00E56876">
      <w:pPr>
        <w:tabs>
          <w:tab w:val="left" w:pos="284"/>
          <w:tab w:val="left" w:pos="709"/>
        </w:tabs>
        <w:spacing w:line="360" w:lineRule="auto"/>
        <w:jc w:val="both"/>
        <w:rPr>
          <w:rFonts w:ascii="Arial" w:eastAsia="Arial" w:hAnsi="Arial" w:cs="Arial"/>
          <w:b/>
        </w:rPr>
      </w:pPr>
    </w:p>
    <w:p w14:paraId="0CBF10D9" w14:textId="77777777" w:rsidR="00E56876" w:rsidRPr="0073596F" w:rsidRDefault="00E56876">
      <w:pPr>
        <w:tabs>
          <w:tab w:val="left" w:pos="284"/>
          <w:tab w:val="left" w:pos="709"/>
        </w:tabs>
        <w:spacing w:line="360" w:lineRule="auto"/>
        <w:jc w:val="both"/>
        <w:rPr>
          <w:rFonts w:ascii="Arial" w:eastAsia="Arial" w:hAnsi="Arial" w:cs="Arial"/>
          <w:b/>
        </w:rPr>
      </w:pPr>
    </w:p>
    <w:p w14:paraId="18F61712" w14:textId="77777777" w:rsidR="00E56876" w:rsidRPr="0073596F" w:rsidRDefault="00000000">
      <w:pPr>
        <w:tabs>
          <w:tab w:val="left" w:pos="284"/>
          <w:tab w:val="left" w:pos="709"/>
        </w:tabs>
        <w:spacing w:line="360" w:lineRule="auto"/>
        <w:jc w:val="center"/>
        <w:rPr>
          <w:rFonts w:ascii="Arial" w:eastAsia="Arial" w:hAnsi="Arial" w:cs="Arial"/>
          <w:b/>
        </w:rPr>
        <w:sectPr w:rsidR="00E56876" w:rsidRPr="0073596F">
          <w:footerReference w:type="even" r:id="rId10"/>
          <w:footerReference w:type="default" r:id="rId11"/>
          <w:pgSz w:w="11909" w:h="16834"/>
          <w:pgMar w:top="1440" w:right="1440" w:bottom="1440" w:left="1440" w:header="720" w:footer="720" w:gutter="0"/>
          <w:pgNumType w:start="1"/>
          <w:cols w:space="720"/>
        </w:sectPr>
      </w:pPr>
      <w:r w:rsidRPr="0073596F">
        <w:rPr>
          <w:rFonts w:ascii="Arial" w:eastAsia="Arial" w:hAnsi="Arial" w:cs="Arial"/>
          <w:b/>
        </w:rPr>
        <w:t>October, 2022</w:t>
      </w:r>
    </w:p>
    <w:p w14:paraId="33DFD6E5" w14:textId="77777777" w:rsidR="00E56876" w:rsidRPr="0073596F" w:rsidRDefault="00000000">
      <w:pPr>
        <w:keepNext/>
        <w:keepLines/>
        <w:pBdr>
          <w:top w:val="nil"/>
          <w:left w:val="nil"/>
          <w:bottom w:val="nil"/>
          <w:right w:val="nil"/>
          <w:between w:val="nil"/>
        </w:pBdr>
        <w:spacing w:line="360" w:lineRule="auto"/>
        <w:ind w:left="454"/>
        <w:jc w:val="center"/>
        <w:rPr>
          <w:rFonts w:ascii="Arial" w:eastAsia="Arial" w:hAnsi="Arial" w:cs="Arial"/>
          <w:b/>
          <w:color w:val="000000"/>
          <w:sz w:val="28"/>
          <w:szCs w:val="28"/>
        </w:rPr>
      </w:pPr>
      <w:r w:rsidRPr="0073596F">
        <w:rPr>
          <w:rFonts w:ascii="Arial" w:eastAsia="Arial" w:hAnsi="Arial" w:cs="Arial"/>
          <w:b/>
          <w:color w:val="000000"/>
          <w:sz w:val="28"/>
          <w:szCs w:val="28"/>
        </w:rPr>
        <w:lastRenderedPageBreak/>
        <w:t>TABLE OF CONTENT</w:t>
      </w:r>
    </w:p>
    <w:sdt>
      <w:sdtPr>
        <w:id w:val="-925564760"/>
        <w:docPartObj>
          <w:docPartGallery w:val="Table of Contents"/>
          <w:docPartUnique/>
        </w:docPartObj>
      </w:sdtPr>
      <w:sdtContent>
        <w:p w14:paraId="2D43E25D"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r w:rsidRPr="0073596F">
            <w:fldChar w:fldCharType="begin"/>
          </w:r>
          <w:r w:rsidRPr="0073596F">
            <w:instrText xml:space="preserve"> TOC \h \u \z </w:instrText>
          </w:r>
          <w:r w:rsidRPr="0073596F">
            <w:fldChar w:fldCharType="separate"/>
          </w:r>
          <w:hyperlink w:anchor="_heading=h.3dy6vkm">
            <w:r w:rsidRPr="0073596F">
              <w:rPr>
                <w:rFonts w:ascii="Arial" w:eastAsia="Arial" w:hAnsi="Arial" w:cs="Arial"/>
                <w:b/>
                <w:color w:val="000000"/>
              </w:rPr>
              <w:t>ABBREVIATIONS</w:t>
            </w:r>
          </w:hyperlink>
          <w:hyperlink w:anchor="_heading=h.3dy6vkm">
            <w:r w:rsidRPr="0073596F">
              <w:rPr>
                <w:b/>
                <w:color w:val="000000"/>
              </w:rPr>
              <w:tab/>
              <w:t>4</w:t>
            </w:r>
          </w:hyperlink>
        </w:p>
        <w:p w14:paraId="204FD517"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1t3h5sf">
            <w:r w:rsidRPr="0073596F">
              <w:rPr>
                <w:rFonts w:ascii="Arial" w:eastAsia="Arial" w:hAnsi="Arial" w:cs="Arial"/>
                <w:b/>
                <w:color w:val="000000"/>
              </w:rPr>
              <w:t>LIST OF FIGURES</w:t>
            </w:r>
          </w:hyperlink>
          <w:hyperlink w:anchor="_heading=h.1t3h5sf">
            <w:r w:rsidRPr="0073596F">
              <w:rPr>
                <w:b/>
                <w:color w:val="000000"/>
              </w:rPr>
              <w:tab/>
              <w:t>5</w:t>
            </w:r>
          </w:hyperlink>
        </w:p>
        <w:p w14:paraId="31AE9BE3"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4d34og8">
            <w:r w:rsidRPr="0073596F">
              <w:rPr>
                <w:rFonts w:ascii="Arial" w:eastAsia="Arial" w:hAnsi="Arial" w:cs="Arial"/>
                <w:b/>
                <w:color w:val="000000"/>
              </w:rPr>
              <w:t>LIST OF TABLES</w:t>
            </w:r>
          </w:hyperlink>
          <w:hyperlink w:anchor="_heading=h.4d34og8">
            <w:r w:rsidRPr="0073596F">
              <w:rPr>
                <w:b/>
                <w:color w:val="000000"/>
              </w:rPr>
              <w:tab/>
              <w:t>6</w:t>
            </w:r>
          </w:hyperlink>
        </w:p>
        <w:p w14:paraId="129F26B7"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2s8eyo1">
            <w:r w:rsidRPr="0073596F">
              <w:rPr>
                <w:rFonts w:ascii="Arial" w:eastAsia="Arial" w:hAnsi="Arial" w:cs="Arial"/>
                <w:b/>
                <w:color w:val="000000"/>
              </w:rPr>
              <w:t>SUMMARY</w:t>
            </w:r>
          </w:hyperlink>
          <w:hyperlink w:anchor="_heading=h.2s8eyo1">
            <w:r w:rsidRPr="0073596F">
              <w:rPr>
                <w:b/>
                <w:color w:val="000000"/>
              </w:rPr>
              <w:tab/>
              <w:t>7</w:t>
            </w:r>
          </w:hyperlink>
        </w:p>
        <w:p w14:paraId="7E9CE663"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26in1rg">
            <w:r w:rsidRPr="0073596F">
              <w:rPr>
                <w:rFonts w:ascii="Arial" w:eastAsia="Arial" w:hAnsi="Arial" w:cs="Arial"/>
                <w:b/>
                <w:color w:val="000000"/>
              </w:rPr>
              <w:t>1. GENERAL INTRODUCTION</w:t>
            </w:r>
          </w:hyperlink>
          <w:hyperlink w:anchor="_heading=h.26in1rg">
            <w:r w:rsidRPr="0073596F">
              <w:rPr>
                <w:b/>
                <w:color w:val="000000"/>
              </w:rPr>
              <w:tab/>
              <w:t>8</w:t>
            </w:r>
          </w:hyperlink>
        </w:p>
        <w:p w14:paraId="643F4EBC"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44sinio">
            <w:r w:rsidRPr="0073596F">
              <w:rPr>
                <w:rFonts w:ascii="Arial" w:eastAsia="Arial" w:hAnsi="Arial" w:cs="Arial"/>
                <w:color w:val="000000"/>
              </w:rPr>
              <w:t>1.1. The Programme “Reform of TVET in Vietnam”</w:t>
            </w:r>
          </w:hyperlink>
          <w:hyperlink w:anchor="_heading=h.44sinio">
            <w:r w:rsidRPr="0073596F">
              <w:rPr>
                <w:color w:val="000000"/>
              </w:rPr>
              <w:tab/>
              <w:t>8</w:t>
            </w:r>
          </w:hyperlink>
        </w:p>
        <w:p w14:paraId="6BBC7C5A"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4i7ojhp">
            <w:r w:rsidRPr="0073596F">
              <w:rPr>
                <w:rFonts w:ascii="Arial" w:eastAsia="Arial" w:hAnsi="Arial" w:cs="Arial"/>
                <w:color w:val="000000"/>
              </w:rPr>
              <w:t>1.2. Digital transformation in TVET in Vietnam</w:t>
            </w:r>
          </w:hyperlink>
          <w:hyperlink w:anchor="_heading=h.4i7ojhp">
            <w:r w:rsidRPr="0073596F">
              <w:rPr>
                <w:color w:val="000000"/>
              </w:rPr>
              <w:tab/>
              <w:t>8</w:t>
            </w:r>
          </w:hyperlink>
        </w:p>
        <w:p w14:paraId="38FB84C7"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2bn6wsx">
            <w:r w:rsidRPr="0073596F">
              <w:rPr>
                <w:rFonts w:ascii="Arial" w:eastAsia="Arial" w:hAnsi="Arial" w:cs="Arial"/>
                <w:color w:val="000000"/>
              </w:rPr>
              <w:t>1.3. Reasons for the implementation of the activity</w:t>
            </w:r>
          </w:hyperlink>
          <w:hyperlink w:anchor="_heading=h.2bn6wsx">
            <w:r w:rsidRPr="0073596F">
              <w:rPr>
                <w:color w:val="000000"/>
              </w:rPr>
              <w:tab/>
              <w:t>9</w:t>
            </w:r>
          </w:hyperlink>
        </w:p>
        <w:p w14:paraId="24219857"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3as4poj">
            <w:r w:rsidRPr="0073596F">
              <w:rPr>
                <w:rFonts w:ascii="Arial" w:eastAsia="Arial" w:hAnsi="Arial" w:cs="Arial"/>
                <w:color w:val="000000"/>
              </w:rPr>
              <w:t>1.4. Purposes of the activity</w:t>
            </w:r>
          </w:hyperlink>
          <w:hyperlink w:anchor="_heading=h.3as4poj">
            <w:r w:rsidRPr="0073596F">
              <w:rPr>
                <w:color w:val="000000"/>
              </w:rPr>
              <w:tab/>
              <w:t>9</w:t>
            </w:r>
          </w:hyperlink>
        </w:p>
        <w:p w14:paraId="37DE1779"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49x2ik5">
            <w:r w:rsidRPr="0073596F">
              <w:rPr>
                <w:rFonts w:ascii="Arial" w:eastAsia="Arial" w:hAnsi="Arial" w:cs="Arial"/>
                <w:color w:val="000000"/>
              </w:rPr>
              <w:t>1.5. Implementation methodology</w:t>
            </w:r>
          </w:hyperlink>
          <w:hyperlink w:anchor="_heading=h.49x2ik5">
            <w:r w:rsidRPr="0073596F">
              <w:rPr>
                <w:color w:val="000000"/>
              </w:rPr>
              <w:tab/>
              <w:t>10</w:t>
            </w:r>
          </w:hyperlink>
        </w:p>
        <w:p w14:paraId="5E375CF0"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147n2zr">
            <w:r w:rsidRPr="0073596F">
              <w:rPr>
                <w:rFonts w:ascii="Arial" w:eastAsia="Arial" w:hAnsi="Arial" w:cs="Arial"/>
                <w:color w:val="000000"/>
              </w:rPr>
              <w:t>1.5.1. Desk review</w:t>
            </w:r>
          </w:hyperlink>
          <w:hyperlink w:anchor="_heading=h.147n2zr">
            <w:r w:rsidRPr="0073596F">
              <w:rPr>
                <w:color w:val="000000"/>
              </w:rPr>
              <w:tab/>
              <w:t>11</w:t>
            </w:r>
          </w:hyperlink>
        </w:p>
        <w:p w14:paraId="0CF5572E"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1mrcu09">
            <w:r w:rsidRPr="0073596F">
              <w:rPr>
                <w:rFonts w:ascii="Arial" w:eastAsia="Arial" w:hAnsi="Arial" w:cs="Arial"/>
                <w:color w:val="000000"/>
              </w:rPr>
              <w:t>1.5.2. In-depth interviews</w:t>
            </w:r>
          </w:hyperlink>
          <w:hyperlink w:anchor="_heading=h.1mrcu09">
            <w:r w:rsidRPr="0073596F">
              <w:rPr>
                <w:color w:val="000000"/>
              </w:rPr>
              <w:tab/>
              <w:t>11</w:t>
            </w:r>
          </w:hyperlink>
        </w:p>
        <w:p w14:paraId="3B1E3A15"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46r0co2">
            <w:r w:rsidRPr="0073596F">
              <w:rPr>
                <w:rFonts w:ascii="Arial" w:eastAsia="Arial" w:hAnsi="Arial" w:cs="Arial"/>
                <w:color w:val="000000"/>
              </w:rPr>
              <w:t>1.5.3. Online survey</w:t>
            </w:r>
          </w:hyperlink>
          <w:hyperlink w:anchor="_heading=h.46r0co2">
            <w:r w:rsidRPr="0073596F">
              <w:rPr>
                <w:color w:val="000000"/>
              </w:rPr>
              <w:tab/>
              <w:t>11</w:t>
            </w:r>
          </w:hyperlink>
        </w:p>
        <w:p w14:paraId="11A6FE37"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2lwamvv">
            <w:r w:rsidRPr="0073596F">
              <w:rPr>
                <w:rFonts w:ascii="Arial" w:eastAsia="Arial" w:hAnsi="Arial" w:cs="Arial"/>
                <w:color w:val="000000"/>
              </w:rPr>
              <w:t>1.5.4. Consultation meeting</w:t>
            </w:r>
          </w:hyperlink>
          <w:hyperlink w:anchor="_heading=h.2lwamvv">
            <w:r w:rsidRPr="0073596F">
              <w:rPr>
                <w:color w:val="000000"/>
              </w:rPr>
              <w:tab/>
              <w:t>12</w:t>
            </w:r>
          </w:hyperlink>
        </w:p>
        <w:p w14:paraId="4E733B80"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111kx3o">
            <w:r w:rsidRPr="0073596F">
              <w:rPr>
                <w:rFonts w:ascii="Arial" w:eastAsia="Arial" w:hAnsi="Arial" w:cs="Arial"/>
                <w:color w:val="000000"/>
              </w:rPr>
              <w:t>1.6. Activity summary</w:t>
            </w:r>
          </w:hyperlink>
          <w:hyperlink w:anchor="_heading=h.111kx3o">
            <w:r w:rsidRPr="0073596F">
              <w:rPr>
                <w:color w:val="000000"/>
              </w:rPr>
              <w:tab/>
              <w:t>12</w:t>
            </w:r>
          </w:hyperlink>
        </w:p>
        <w:p w14:paraId="35BE8E31"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3l18frh">
            <w:r w:rsidRPr="0073596F">
              <w:rPr>
                <w:rFonts w:ascii="Arial" w:eastAsia="Arial" w:hAnsi="Arial" w:cs="Arial"/>
                <w:b/>
                <w:color w:val="000000"/>
              </w:rPr>
              <w:t>2. DIGITAL COMPETENCE FRAMEWORK FOR LEARNERS</w:t>
            </w:r>
          </w:hyperlink>
          <w:hyperlink w:anchor="_heading=h.3l18frh">
            <w:r w:rsidRPr="0073596F">
              <w:rPr>
                <w:b/>
                <w:color w:val="000000"/>
              </w:rPr>
              <w:tab/>
              <w:t>14</w:t>
            </w:r>
          </w:hyperlink>
        </w:p>
        <w:p w14:paraId="6A61CED5"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206ipza">
            <w:r w:rsidRPr="0073596F">
              <w:rPr>
                <w:rFonts w:ascii="Arial" w:eastAsia="Arial" w:hAnsi="Arial" w:cs="Arial"/>
                <w:color w:val="000000"/>
              </w:rPr>
              <w:t>2.1. International Digital Competence Framework</w:t>
            </w:r>
          </w:hyperlink>
          <w:hyperlink w:anchor="_heading=h.206ipza">
            <w:r w:rsidRPr="0073596F">
              <w:rPr>
                <w:color w:val="000000"/>
              </w:rPr>
              <w:tab/>
              <w:t>14</w:t>
            </w:r>
          </w:hyperlink>
        </w:p>
        <w:p w14:paraId="4548A3D6"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2zbgiuw">
            <w:r w:rsidRPr="0073596F">
              <w:rPr>
                <w:rFonts w:ascii="Arial" w:eastAsia="Arial" w:hAnsi="Arial" w:cs="Arial"/>
                <w:color w:val="000000"/>
              </w:rPr>
              <w:t>2.1.1. The EU’s Digital Competence Framework</w:t>
            </w:r>
          </w:hyperlink>
          <w:hyperlink w:anchor="_heading=h.2zbgiuw">
            <w:r w:rsidRPr="0073596F">
              <w:rPr>
                <w:color w:val="000000"/>
              </w:rPr>
              <w:tab/>
              <w:t>15</w:t>
            </w:r>
          </w:hyperlink>
        </w:p>
        <w:p w14:paraId="0EC21625"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2dlolyb">
            <w:r w:rsidRPr="0073596F">
              <w:rPr>
                <w:rFonts w:ascii="Arial" w:eastAsia="Arial" w:hAnsi="Arial" w:cs="Arial"/>
                <w:color w:val="000000"/>
              </w:rPr>
              <w:t>2.1.2. UNESCO’s Digital Literacy Global Framework</w:t>
            </w:r>
          </w:hyperlink>
          <w:hyperlink w:anchor="_heading=h.2dlolyb">
            <w:r w:rsidRPr="0073596F">
              <w:rPr>
                <w:color w:val="000000"/>
              </w:rPr>
              <w:tab/>
              <w:t>17</w:t>
            </w:r>
          </w:hyperlink>
        </w:p>
        <w:p w14:paraId="46D85545"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3cqmetx">
            <w:r w:rsidRPr="0073596F">
              <w:rPr>
                <w:rFonts w:ascii="Arial" w:eastAsia="Arial" w:hAnsi="Arial" w:cs="Arial"/>
                <w:color w:val="000000"/>
              </w:rPr>
              <w:t>2.2. Digital competence framework in Vietnam</w:t>
            </w:r>
          </w:hyperlink>
          <w:hyperlink w:anchor="_heading=h.3cqmetx">
            <w:r w:rsidRPr="0073596F">
              <w:rPr>
                <w:color w:val="000000"/>
              </w:rPr>
              <w:tab/>
              <w:t>22</w:t>
            </w:r>
          </w:hyperlink>
        </w:p>
        <w:p w14:paraId="744C0B02"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1rvwp1q">
            <w:r w:rsidRPr="0073596F">
              <w:rPr>
                <w:rFonts w:ascii="Arial" w:eastAsia="Arial" w:hAnsi="Arial" w:cs="Arial"/>
                <w:color w:val="000000"/>
              </w:rPr>
              <w:t>2.3. Compare learning outcomes of Informatics course with digital competence frameworks</w:t>
            </w:r>
          </w:hyperlink>
          <w:hyperlink w:anchor="_heading=h.1rvwp1q">
            <w:r w:rsidRPr="0073596F">
              <w:rPr>
                <w:color w:val="000000"/>
              </w:rPr>
              <w:tab/>
              <w:t>23</w:t>
            </w:r>
          </w:hyperlink>
        </w:p>
        <w:p w14:paraId="244F4EDA"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2r0uhxc">
            <w:r w:rsidRPr="0073596F">
              <w:rPr>
                <w:rFonts w:ascii="Arial" w:eastAsia="Arial" w:hAnsi="Arial" w:cs="Arial"/>
                <w:b/>
                <w:color w:val="000000"/>
              </w:rPr>
              <w:t>3. CURRENT SITUATION OF DIGITAL LITERACY TRAINING AT 11 GIZ’S TVET PARTNERS</w:t>
            </w:r>
          </w:hyperlink>
          <w:hyperlink w:anchor="_heading=h.2r0uhxc">
            <w:r w:rsidRPr="0073596F">
              <w:rPr>
                <w:b/>
                <w:color w:val="000000"/>
              </w:rPr>
              <w:tab/>
              <w:t>25</w:t>
            </w:r>
          </w:hyperlink>
        </w:p>
        <w:p w14:paraId="1190D63E"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1664s55">
            <w:r w:rsidRPr="0073596F">
              <w:rPr>
                <w:rFonts w:ascii="Arial" w:eastAsia="Arial" w:hAnsi="Arial" w:cs="Arial"/>
                <w:color w:val="000000"/>
              </w:rPr>
              <w:t>3.1. Difficulties in training digital literacy in TVET colleges</w:t>
            </w:r>
          </w:hyperlink>
          <w:hyperlink w:anchor="_heading=h.1664s55">
            <w:r w:rsidRPr="0073596F">
              <w:rPr>
                <w:color w:val="000000"/>
              </w:rPr>
              <w:tab/>
              <w:t>25</w:t>
            </w:r>
          </w:hyperlink>
        </w:p>
        <w:p w14:paraId="7C77C237"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3q5sasy">
            <w:r w:rsidRPr="0073596F">
              <w:rPr>
                <w:rFonts w:ascii="Arial" w:eastAsia="Arial" w:hAnsi="Arial" w:cs="Arial"/>
                <w:color w:val="000000"/>
              </w:rPr>
              <w:t>3.1.1 Legal framework</w:t>
            </w:r>
          </w:hyperlink>
          <w:hyperlink w:anchor="_heading=h.3q5sasy">
            <w:r w:rsidRPr="0073596F">
              <w:rPr>
                <w:color w:val="000000"/>
              </w:rPr>
              <w:tab/>
              <w:t>25</w:t>
            </w:r>
          </w:hyperlink>
        </w:p>
        <w:p w14:paraId="1962B2F1"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25b2l0r">
            <w:r w:rsidRPr="0073596F">
              <w:rPr>
                <w:rFonts w:ascii="Arial" w:eastAsia="Arial" w:hAnsi="Arial" w:cs="Arial"/>
                <w:color w:val="000000"/>
              </w:rPr>
              <w:t>3.1.2 Resources</w:t>
            </w:r>
          </w:hyperlink>
          <w:hyperlink w:anchor="_heading=h.25b2l0r">
            <w:r w:rsidRPr="0073596F">
              <w:rPr>
                <w:color w:val="000000"/>
              </w:rPr>
              <w:tab/>
              <w:t>26</w:t>
            </w:r>
          </w:hyperlink>
        </w:p>
        <w:p w14:paraId="7A777DDF"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kgcv8k">
            <w:r w:rsidRPr="0073596F">
              <w:rPr>
                <w:rFonts w:ascii="Arial" w:eastAsia="Arial" w:hAnsi="Arial" w:cs="Arial"/>
                <w:color w:val="000000"/>
              </w:rPr>
              <w:t>3.2. The situation of digital literacy training needs for students</w:t>
            </w:r>
          </w:hyperlink>
          <w:hyperlink w:anchor="_heading=h.kgcv8k">
            <w:r w:rsidRPr="0073596F">
              <w:rPr>
                <w:color w:val="000000"/>
              </w:rPr>
              <w:tab/>
              <w:t>27</w:t>
            </w:r>
          </w:hyperlink>
        </w:p>
        <w:p w14:paraId="5524C84D"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34g0dwd">
            <w:r w:rsidRPr="0073596F">
              <w:rPr>
                <w:rFonts w:ascii="Arial" w:eastAsia="Arial" w:hAnsi="Arial" w:cs="Arial"/>
                <w:color w:val="000000"/>
              </w:rPr>
              <w:t>3.2.1 Students’ digital literacy training needs</w:t>
            </w:r>
          </w:hyperlink>
          <w:hyperlink w:anchor="_heading=h.34g0dwd">
            <w:r w:rsidRPr="0073596F">
              <w:rPr>
                <w:color w:val="000000"/>
              </w:rPr>
              <w:tab/>
              <w:t>27</w:t>
            </w:r>
          </w:hyperlink>
        </w:p>
        <w:p w14:paraId="7F250836"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1baon6m">
            <w:r w:rsidRPr="0073596F">
              <w:rPr>
                <w:rFonts w:ascii="Arial" w:eastAsia="Arial" w:hAnsi="Arial" w:cs="Arial"/>
                <w:color w:val="000000"/>
              </w:rPr>
              <w:t>3.2.2 Requirements of enterprises for digital literacy of employees</w:t>
            </w:r>
          </w:hyperlink>
          <w:hyperlink w:anchor="_heading=h.1baon6m">
            <w:r w:rsidRPr="0073596F">
              <w:rPr>
                <w:color w:val="000000"/>
              </w:rPr>
              <w:tab/>
              <w:t>30</w:t>
            </w:r>
          </w:hyperlink>
        </w:p>
        <w:p w14:paraId="4AB90271" w14:textId="77777777" w:rsidR="00E56876" w:rsidRPr="0073596F" w:rsidRDefault="00000000">
          <w:pPr>
            <w:pBdr>
              <w:top w:val="nil"/>
              <w:left w:val="nil"/>
              <w:bottom w:val="nil"/>
              <w:right w:val="nil"/>
              <w:between w:val="nil"/>
            </w:pBdr>
            <w:tabs>
              <w:tab w:val="right" w:pos="9019"/>
            </w:tabs>
            <w:spacing w:line="360" w:lineRule="auto"/>
            <w:ind w:left="482"/>
            <w:rPr>
              <w:rFonts w:ascii="Calibri" w:eastAsia="Calibri" w:hAnsi="Calibri" w:cs="Calibri"/>
              <w:color w:val="000000"/>
            </w:rPr>
          </w:pPr>
          <w:hyperlink w:anchor="_heading=h.pkwqa1">
            <w:r w:rsidRPr="0073596F">
              <w:rPr>
                <w:rFonts w:ascii="Arial" w:eastAsia="Arial" w:hAnsi="Arial" w:cs="Arial"/>
                <w:color w:val="000000"/>
              </w:rPr>
              <w:t>3.2.3 Strategies of colleges on digital literacy training for students</w:t>
            </w:r>
          </w:hyperlink>
          <w:hyperlink w:anchor="_heading=h.pkwqa1">
            <w:r w:rsidRPr="0073596F">
              <w:rPr>
                <w:color w:val="000000"/>
              </w:rPr>
              <w:tab/>
              <w:t>32</w:t>
            </w:r>
          </w:hyperlink>
        </w:p>
        <w:p w14:paraId="369F8896"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39kk8xu">
            <w:r w:rsidRPr="0073596F">
              <w:rPr>
                <w:rFonts w:ascii="Arial" w:eastAsia="Arial" w:hAnsi="Arial" w:cs="Arial"/>
                <w:b/>
                <w:color w:val="000000"/>
              </w:rPr>
              <w:t>4. RECOMMENDATIONS</w:t>
            </w:r>
          </w:hyperlink>
          <w:hyperlink w:anchor="_heading=h.39kk8xu">
            <w:r w:rsidRPr="0073596F">
              <w:rPr>
                <w:b/>
                <w:color w:val="000000"/>
              </w:rPr>
              <w:tab/>
              <w:t>33</w:t>
            </w:r>
          </w:hyperlink>
        </w:p>
        <w:p w14:paraId="2147ACAC"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1opuj5n">
            <w:r w:rsidRPr="0073596F">
              <w:rPr>
                <w:rFonts w:ascii="Arial" w:eastAsia="Arial" w:hAnsi="Arial" w:cs="Arial"/>
                <w:color w:val="000000"/>
              </w:rPr>
              <w:t>4.1. Revise the legal regulations related to digital literacy training</w:t>
            </w:r>
          </w:hyperlink>
          <w:hyperlink w:anchor="_heading=h.1opuj5n">
            <w:r w:rsidRPr="0073596F">
              <w:rPr>
                <w:color w:val="000000"/>
              </w:rPr>
              <w:tab/>
              <w:t>33</w:t>
            </w:r>
          </w:hyperlink>
        </w:p>
        <w:p w14:paraId="55B81594"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48pi1tg">
            <w:r w:rsidRPr="0073596F">
              <w:rPr>
                <w:rFonts w:ascii="Arial" w:eastAsia="Arial" w:hAnsi="Arial" w:cs="Arial"/>
                <w:color w:val="000000"/>
              </w:rPr>
              <w:t>4.2. Upgrade resources to implement digital literacy training module</w:t>
            </w:r>
          </w:hyperlink>
          <w:hyperlink w:anchor="_heading=h.48pi1tg">
            <w:r w:rsidRPr="0073596F">
              <w:rPr>
                <w:color w:val="000000"/>
              </w:rPr>
              <w:tab/>
              <w:t>34</w:t>
            </w:r>
          </w:hyperlink>
        </w:p>
        <w:p w14:paraId="1220B977" w14:textId="77777777" w:rsidR="00E56876" w:rsidRPr="0073596F" w:rsidRDefault="00000000">
          <w:pPr>
            <w:pBdr>
              <w:top w:val="nil"/>
              <w:left w:val="nil"/>
              <w:bottom w:val="nil"/>
              <w:right w:val="nil"/>
              <w:between w:val="nil"/>
            </w:pBdr>
            <w:tabs>
              <w:tab w:val="right" w:pos="9019"/>
            </w:tabs>
            <w:spacing w:line="360" w:lineRule="auto"/>
            <w:ind w:left="238"/>
            <w:rPr>
              <w:rFonts w:ascii="Calibri" w:eastAsia="Calibri" w:hAnsi="Calibri" w:cs="Calibri"/>
              <w:color w:val="000000"/>
            </w:rPr>
          </w:pPr>
          <w:hyperlink w:anchor="_heading=h.2nusc19">
            <w:r w:rsidRPr="0073596F">
              <w:rPr>
                <w:rFonts w:ascii="Arial" w:eastAsia="Arial" w:hAnsi="Arial" w:cs="Arial"/>
                <w:color w:val="000000"/>
              </w:rPr>
              <w:t>4.3. Phases of implementation</w:t>
            </w:r>
          </w:hyperlink>
          <w:hyperlink w:anchor="_heading=h.2nusc19">
            <w:r w:rsidRPr="0073596F">
              <w:rPr>
                <w:color w:val="000000"/>
              </w:rPr>
              <w:tab/>
              <w:t>34</w:t>
            </w:r>
          </w:hyperlink>
        </w:p>
        <w:p w14:paraId="0C77D6E3"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1302m92">
            <w:r w:rsidRPr="0073596F">
              <w:rPr>
                <w:rFonts w:ascii="Arial" w:eastAsia="Arial" w:hAnsi="Arial" w:cs="Arial"/>
                <w:b/>
                <w:color w:val="000000"/>
              </w:rPr>
              <w:t>5. CONCLUSION</w:t>
            </w:r>
          </w:hyperlink>
          <w:hyperlink w:anchor="_heading=h.1302m92">
            <w:r w:rsidRPr="0073596F">
              <w:rPr>
                <w:b/>
                <w:color w:val="000000"/>
              </w:rPr>
              <w:tab/>
              <w:t>36</w:t>
            </w:r>
          </w:hyperlink>
        </w:p>
        <w:p w14:paraId="6C7B6EF8" w14:textId="77777777" w:rsidR="00E56876" w:rsidRPr="0073596F" w:rsidRDefault="00000000">
          <w:pPr>
            <w:pBdr>
              <w:top w:val="nil"/>
              <w:left w:val="nil"/>
              <w:bottom w:val="nil"/>
              <w:right w:val="nil"/>
              <w:between w:val="nil"/>
            </w:pBdr>
            <w:tabs>
              <w:tab w:val="right" w:pos="9019"/>
            </w:tabs>
            <w:spacing w:line="360" w:lineRule="auto"/>
            <w:rPr>
              <w:rFonts w:ascii="Calibri" w:eastAsia="Calibri" w:hAnsi="Calibri" w:cs="Calibri"/>
              <w:color w:val="000000"/>
            </w:rPr>
          </w:pPr>
          <w:hyperlink w:anchor="_heading=h.3mzq4wv">
            <w:r w:rsidRPr="0073596F">
              <w:rPr>
                <w:rFonts w:ascii="Arial" w:eastAsia="Arial" w:hAnsi="Arial" w:cs="Arial"/>
                <w:b/>
                <w:color w:val="000000"/>
              </w:rPr>
              <w:t>6. KEY REFERENCES</w:t>
            </w:r>
          </w:hyperlink>
          <w:hyperlink w:anchor="_heading=h.3mzq4wv">
            <w:r w:rsidRPr="0073596F">
              <w:rPr>
                <w:b/>
                <w:color w:val="000000"/>
              </w:rPr>
              <w:tab/>
              <w:t>37</w:t>
            </w:r>
          </w:hyperlink>
        </w:p>
        <w:p w14:paraId="565D1C40" w14:textId="77777777" w:rsidR="00E56876" w:rsidRPr="0073596F" w:rsidRDefault="00000000">
          <w:pPr>
            <w:spacing w:line="360" w:lineRule="auto"/>
            <w:rPr>
              <w:rFonts w:ascii="Arial" w:eastAsia="Arial" w:hAnsi="Arial" w:cs="Arial"/>
            </w:rPr>
          </w:pPr>
          <w:r w:rsidRPr="0073596F">
            <w:fldChar w:fldCharType="end"/>
          </w:r>
        </w:p>
      </w:sdtContent>
    </w:sdt>
    <w:p w14:paraId="4D119C57" w14:textId="77777777" w:rsidR="00E56876" w:rsidRPr="0073596F" w:rsidRDefault="00E56876">
      <w:pPr>
        <w:pStyle w:val="Heading1"/>
        <w:spacing w:before="0" w:line="360" w:lineRule="auto"/>
        <w:ind w:firstLine="454"/>
        <w:rPr>
          <w:rFonts w:ascii="Arial" w:eastAsia="Arial" w:hAnsi="Arial" w:cs="Arial"/>
          <w:sz w:val="24"/>
          <w:szCs w:val="24"/>
        </w:rPr>
        <w:sectPr w:rsidR="00E56876" w:rsidRPr="0073596F">
          <w:pgSz w:w="11909" w:h="16834"/>
          <w:pgMar w:top="1440" w:right="1440" w:bottom="1440" w:left="1440" w:header="720" w:footer="720" w:gutter="0"/>
          <w:cols w:space="720"/>
        </w:sectPr>
      </w:pPr>
    </w:p>
    <w:p w14:paraId="37A78E52" w14:textId="77777777" w:rsidR="00E56876" w:rsidRPr="0073596F" w:rsidRDefault="00000000">
      <w:pPr>
        <w:pStyle w:val="Heading1"/>
        <w:spacing w:before="0" w:line="360" w:lineRule="auto"/>
        <w:ind w:left="0"/>
        <w:jc w:val="center"/>
        <w:rPr>
          <w:rFonts w:ascii="Arial" w:eastAsia="Arial" w:hAnsi="Arial" w:cs="Arial"/>
          <w:sz w:val="28"/>
          <w:szCs w:val="28"/>
        </w:rPr>
      </w:pPr>
      <w:bookmarkStart w:id="0" w:name="_heading=h.3dy6vkm" w:colFirst="0" w:colLast="0"/>
      <w:bookmarkEnd w:id="0"/>
      <w:r w:rsidRPr="0073596F">
        <w:rPr>
          <w:rFonts w:ascii="Arial" w:eastAsia="Arial" w:hAnsi="Arial" w:cs="Arial"/>
          <w:sz w:val="28"/>
          <w:szCs w:val="28"/>
        </w:rPr>
        <w:lastRenderedPageBreak/>
        <w:t>ABBREVIATIONS</w:t>
      </w:r>
    </w:p>
    <w:p w14:paraId="320BBC07" w14:textId="77777777" w:rsidR="00E56876" w:rsidRPr="0073596F" w:rsidRDefault="00E56876">
      <w:pPr>
        <w:spacing w:line="360" w:lineRule="auto"/>
        <w:rPr>
          <w:rFonts w:ascii="Arial" w:eastAsia="Arial" w:hAnsi="Arial" w:cs="Arial"/>
          <w:highlight w:val="yellow"/>
        </w:rPr>
      </w:pPr>
    </w:p>
    <w:tbl>
      <w:tblPr>
        <w:tblStyle w:val="a8"/>
        <w:tblW w:w="8723" w:type="dxa"/>
        <w:tblInd w:w="562" w:type="dxa"/>
        <w:tblLayout w:type="fixed"/>
        <w:tblLook w:val="0400" w:firstRow="0" w:lastRow="0" w:firstColumn="0" w:lastColumn="0" w:noHBand="0" w:noVBand="1"/>
      </w:tblPr>
      <w:tblGrid>
        <w:gridCol w:w="851"/>
        <w:gridCol w:w="1701"/>
        <w:gridCol w:w="6171"/>
      </w:tblGrid>
      <w:tr w:rsidR="00E56876" w:rsidRPr="0073596F" w14:paraId="24518DF3" w14:textId="77777777" w:rsidTr="0073596F">
        <w:trPr>
          <w:trHeight w:val="33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392307" w14:textId="77777777" w:rsidR="00E56876" w:rsidRPr="0073596F" w:rsidRDefault="00000000">
            <w:pPr>
              <w:spacing w:line="360" w:lineRule="auto"/>
              <w:jc w:val="center"/>
              <w:rPr>
                <w:rFonts w:ascii="Arial" w:eastAsia="Arial" w:hAnsi="Arial" w:cs="Arial"/>
                <w:b/>
                <w:color w:val="000000"/>
              </w:rPr>
            </w:pPr>
            <w:r w:rsidRPr="0073596F">
              <w:rPr>
                <w:rFonts w:ascii="Arial" w:eastAsia="Arial" w:hAnsi="Arial" w:cs="Arial"/>
                <w:b/>
                <w:color w:val="000000"/>
              </w:rPr>
              <w:t>Seq.</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360165C9" w14:textId="77777777" w:rsidR="00E56876" w:rsidRPr="0073596F" w:rsidRDefault="00000000">
            <w:pPr>
              <w:spacing w:line="360" w:lineRule="auto"/>
              <w:jc w:val="center"/>
              <w:rPr>
                <w:rFonts w:ascii="Arial" w:eastAsia="Arial" w:hAnsi="Arial" w:cs="Arial"/>
                <w:b/>
                <w:color w:val="000000"/>
              </w:rPr>
            </w:pPr>
            <w:r w:rsidRPr="0073596F">
              <w:rPr>
                <w:rFonts w:ascii="Arial" w:eastAsia="Arial" w:hAnsi="Arial" w:cs="Arial"/>
                <w:b/>
                <w:color w:val="000000"/>
              </w:rPr>
              <w:t>Abbreviation</w:t>
            </w:r>
          </w:p>
        </w:tc>
        <w:tc>
          <w:tcPr>
            <w:tcW w:w="6171" w:type="dxa"/>
            <w:tcBorders>
              <w:top w:val="single" w:sz="4" w:space="0" w:color="000000"/>
              <w:left w:val="nil"/>
              <w:bottom w:val="single" w:sz="4" w:space="0" w:color="000000"/>
              <w:right w:val="single" w:sz="4" w:space="0" w:color="000000"/>
            </w:tcBorders>
            <w:shd w:val="clear" w:color="auto" w:fill="auto"/>
            <w:vAlign w:val="bottom"/>
          </w:tcPr>
          <w:p w14:paraId="6EAAAA3B" w14:textId="77777777" w:rsidR="00E56876" w:rsidRPr="0073596F" w:rsidRDefault="00000000">
            <w:pPr>
              <w:spacing w:line="360" w:lineRule="auto"/>
              <w:jc w:val="center"/>
              <w:rPr>
                <w:rFonts w:ascii="Arial" w:eastAsia="Arial" w:hAnsi="Arial" w:cs="Arial"/>
                <w:b/>
                <w:color w:val="000000"/>
              </w:rPr>
            </w:pPr>
            <w:r w:rsidRPr="0073596F">
              <w:rPr>
                <w:rFonts w:ascii="Arial" w:eastAsia="Arial" w:hAnsi="Arial" w:cs="Arial"/>
                <w:b/>
                <w:color w:val="000000"/>
              </w:rPr>
              <w:t>Explanations</w:t>
            </w:r>
          </w:p>
        </w:tc>
      </w:tr>
      <w:tr w:rsidR="00E56876" w:rsidRPr="0073596F" w14:paraId="62EC6469"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67BF6822"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350ADDC8"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BMZ</w:t>
            </w:r>
          </w:p>
        </w:tc>
        <w:tc>
          <w:tcPr>
            <w:tcW w:w="6171" w:type="dxa"/>
            <w:tcBorders>
              <w:top w:val="nil"/>
              <w:left w:val="nil"/>
              <w:bottom w:val="single" w:sz="4" w:space="0" w:color="000000"/>
              <w:right w:val="single" w:sz="4" w:space="0" w:color="000000"/>
            </w:tcBorders>
            <w:shd w:val="clear" w:color="auto" w:fill="auto"/>
            <w:vAlign w:val="center"/>
          </w:tcPr>
          <w:p w14:paraId="7CEB1E0A"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German Ministry of Economic Development and Cooperation </w:t>
            </w:r>
          </w:p>
        </w:tc>
      </w:tr>
      <w:tr w:rsidR="00E56876" w:rsidRPr="0073596F" w14:paraId="381C9067"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21D4F6E0"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020FA3F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Cir.</w:t>
            </w:r>
          </w:p>
        </w:tc>
        <w:tc>
          <w:tcPr>
            <w:tcW w:w="6171" w:type="dxa"/>
            <w:tcBorders>
              <w:top w:val="nil"/>
              <w:left w:val="nil"/>
              <w:bottom w:val="single" w:sz="4" w:space="0" w:color="000000"/>
              <w:right w:val="single" w:sz="4" w:space="0" w:color="000000"/>
            </w:tcBorders>
            <w:shd w:val="clear" w:color="auto" w:fill="auto"/>
            <w:vAlign w:val="center"/>
          </w:tcPr>
          <w:p w14:paraId="2D1274EE"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Circular No.</w:t>
            </w:r>
          </w:p>
        </w:tc>
      </w:tr>
      <w:tr w:rsidR="00E56876" w:rsidRPr="0073596F" w14:paraId="11A8801B"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3ADC83E7"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38BD0F82"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Dec.</w:t>
            </w:r>
          </w:p>
        </w:tc>
        <w:tc>
          <w:tcPr>
            <w:tcW w:w="6171" w:type="dxa"/>
            <w:tcBorders>
              <w:top w:val="nil"/>
              <w:left w:val="nil"/>
              <w:bottom w:val="single" w:sz="4" w:space="0" w:color="000000"/>
              <w:right w:val="single" w:sz="4" w:space="0" w:color="000000"/>
            </w:tcBorders>
            <w:shd w:val="clear" w:color="auto" w:fill="auto"/>
            <w:vAlign w:val="center"/>
          </w:tcPr>
          <w:p w14:paraId="4808B8D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Decision No. </w:t>
            </w:r>
          </w:p>
        </w:tc>
      </w:tr>
      <w:tr w:rsidR="00E56876" w:rsidRPr="0073596F" w14:paraId="63E09ABC"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0847376C"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2F25D2C6" w14:textId="77777777" w:rsidR="00E56876" w:rsidRPr="0073596F" w:rsidRDefault="00000000">
            <w:pPr>
              <w:spacing w:line="360" w:lineRule="auto"/>
              <w:rPr>
                <w:rFonts w:ascii="Arial" w:eastAsia="Arial" w:hAnsi="Arial" w:cs="Arial"/>
                <w:color w:val="000000"/>
              </w:rPr>
            </w:pPr>
            <w:proofErr w:type="spellStart"/>
            <w:r w:rsidRPr="0073596F">
              <w:rPr>
                <w:rFonts w:ascii="Arial" w:eastAsia="Arial" w:hAnsi="Arial" w:cs="Arial"/>
                <w:color w:val="000000"/>
              </w:rPr>
              <w:t>DoLISA</w:t>
            </w:r>
            <w:proofErr w:type="spellEnd"/>
          </w:p>
        </w:tc>
        <w:tc>
          <w:tcPr>
            <w:tcW w:w="6171" w:type="dxa"/>
            <w:tcBorders>
              <w:top w:val="nil"/>
              <w:left w:val="nil"/>
              <w:bottom w:val="single" w:sz="4" w:space="0" w:color="000000"/>
              <w:right w:val="single" w:sz="4" w:space="0" w:color="000000"/>
            </w:tcBorders>
            <w:shd w:val="clear" w:color="auto" w:fill="auto"/>
            <w:vAlign w:val="center"/>
          </w:tcPr>
          <w:p w14:paraId="5913B3A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highlight w:val="white"/>
              </w:rPr>
              <w:t xml:space="preserve">Department of </w:t>
            </w:r>
            <w:proofErr w:type="spellStart"/>
            <w:r w:rsidRPr="0073596F">
              <w:rPr>
                <w:rFonts w:ascii="Arial" w:eastAsia="Arial" w:hAnsi="Arial" w:cs="Arial"/>
                <w:color w:val="000000"/>
                <w:highlight w:val="white"/>
              </w:rPr>
              <w:t>Labour</w:t>
            </w:r>
            <w:proofErr w:type="spellEnd"/>
            <w:r w:rsidRPr="0073596F">
              <w:rPr>
                <w:rFonts w:ascii="Arial" w:eastAsia="Arial" w:hAnsi="Arial" w:cs="Arial"/>
                <w:color w:val="000000"/>
                <w:highlight w:val="white"/>
              </w:rPr>
              <w:t>, Invalids and Social Affairs</w:t>
            </w:r>
          </w:p>
        </w:tc>
      </w:tr>
      <w:tr w:rsidR="00E56876" w:rsidRPr="0073596F" w14:paraId="1061F879"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3A9D028D"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3477B66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DVET</w:t>
            </w:r>
          </w:p>
        </w:tc>
        <w:tc>
          <w:tcPr>
            <w:tcW w:w="6171" w:type="dxa"/>
            <w:tcBorders>
              <w:top w:val="nil"/>
              <w:left w:val="nil"/>
              <w:bottom w:val="single" w:sz="4" w:space="0" w:color="000000"/>
              <w:right w:val="single" w:sz="4" w:space="0" w:color="000000"/>
            </w:tcBorders>
            <w:shd w:val="clear" w:color="auto" w:fill="auto"/>
            <w:vAlign w:val="center"/>
          </w:tcPr>
          <w:p w14:paraId="6F9DB627"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Directorate of Vocational Education and Training</w:t>
            </w:r>
          </w:p>
        </w:tc>
      </w:tr>
      <w:tr w:rsidR="00E56876" w:rsidRPr="0073596F" w14:paraId="0AB289CB"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1985E8A4"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413A954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DX</w:t>
            </w:r>
          </w:p>
        </w:tc>
        <w:tc>
          <w:tcPr>
            <w:tcW w:w="6171" w:type="dxa"/>
            <w:tcBorders>
              <w:top w:val="nil"/>
              <w:left w:val="nil"/>
              <w:bottom w:val="single" w:sz="4" w:space="0" w:color="000000"/>
              <w:right w:val="single" w:sz="4" w:space="0" w:color="000000"/>
            </w:tcBorders>
            <w:shd w:val="clear" w:color="auto" w:fill="auto"/>
            <w:vAlign w:val="center"/>
          </w:tcPr>
          <w:p w14:paraId="7F7D7305"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Digital Transformation</w:t>
            </w:r>
          </w:p>
        </w:tc>
      </w:tr>
      <w:tr w:rsidR="00E56876" w:rsidRPr="0073596F" w14:paraId="00CC6D2E"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7E5CF7B3"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4F978EC1"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IT</w:t>
            </w:r>
          </w:p>
        </w:tc>
        <w:tc>
          <w:tcPr>
            <w:tcW w:w="6171" w:type="dxa"/>
            <w:tcBorders>
              <w:top w:val="nil"/>
              <w:left w:val="nil"/>
              <w:bottom w:val="single" w:sz="4" w:space="0" w:color="000000"/>
              <w:right w:val="single" w:sz="4" w:space="0" w:color="000000"/>
            </w:tcBorders>
            <w:shd w:val="clear" w:color="auto" w:fill="auto"/>
            <w:vAlign w:val="center"/>
          </w:tcPr>
          <w:p w14:paraId="044C5E5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Information technology</w:t>
            </w:r>
          </w:p>
        </w:tc>
      </w:tr>
      <w:tr w:rsidR="00E56876" w:rsidRPr="0073596F" w14:paraId="6DEC6F1D"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3D851FF4"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3727ADD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GIZ</w:t>
            </w:r>
          </w:p>
        </w:tc>
        <w:tc>
          <w:tcPr>
            <w:tcW w:w="6171" w:type="dxa"/>
            <w:tcBorders>
              <w:top w:val="nil"/>
              <w:left w:val="nil"/>
              <w:bottom w:val="single" w:sz="4" w:space="0" w:color="000000"/>
              <w:right w:val="single" w:sz="4" w:space="0" w:color="000000"/>
            </w:tcBorders>
            <w:shd w:val="clear" w:color="auto" w:fill="auto"/>
            <w:vAlign w:val="center"/>
          </w:tcPr>
          <w:p w14:paraId="0845842D"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rPr>
              <w:t>German Corporation for International Cooperation GmbH</w:t>
            </w:r>
          </w:p>
        </w:tc>
      </w:tr>
      <w:tr w:rsidR="00E56876" w:rsidRPr="0073596F" w14:paraId="79A07A7E"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226F914A"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2D25912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LO</w:t>
            </w:r>
          </w:p>
        </w:tc>
        <w:tc>
          <w:tcPr>
            <w:tcW w:w="6171" w:type="dxa"/>
            <w:tcBorders>
              <w:top w:val="nil"/>
              <w:left w:val="nil"/>
              <w:bottom w:val="single" w:sz="4" w:space="0" w:color="000000"/>
              <w:right w:val="single" w:sz="4" w:space="0" w:color="000000"/>
            </w:tcBorders>
            <w:shd w:val="clear" w:color="auto" w:fill="auto"/>
            <w:vAlign w:val="center"/>
          </w:tcPr>
          <w:p w14:paraId="153DA99C" w14:textId="77777777" w:rsidR="00E56876" w:rsidRPr="0073596F" w:rsidRDefault="00000000">
            <w:pPr>
              <w:spacing w:line="360" w:lineRule="auto"/>
              <w:rPr>
                <w:rFonts w:ascii="Arial" w:eastAsia="Arial" w:hAnsi="Arial" w:cs="Arial"/>
                <w:color w:val="000000"/>
                <w:highlight w:val="white"/>
              </w:rPr>
            </w:pPr>
            <w:r w:rsidRPr="0073596F">
              <w:rPr>
                <w:rFonts w:ascii="Arial" w:eastAsia="Arial" w:hAnsi="Arial" w:cs="Arial"/>
                <w:color w:val="000000"/>
                <w:highlight w:val="white"/>
              </w:rPr>
              <w:t>Learning Outcomes</w:t>
            </w:r>
          </w:p>
        </w:tc>
      </w:tr>
      <w:tr w:rsidR="00E56876" w:rsidRPr="0073596F" w14:paraId="3C24A55D"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1C883627"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30922BBE" w14:textId="77777777" w:rsidR="00E56876" w:rsidRPr="0073596F" w:rsidRDefault="00000000">
            <w:pPr>
              <w:spacing w:line="360" w:lineRule="auto"/>
              <w:rPr>
                <w:rFonts w:ascii="Arial" w:eastAsia="Arial" w:hAnsi="Arial" w:cs="Arial"/>
                <w:color w:val="000000"/>
              </w:rPr>
            </w:pPr>
            <w:proofErr w:type="spellStart"/>
            <w:r w:rsidRPr="0073596F">
              <w:rPr>
                <w:rFonts w:ascii="Arial" w:eastAsia="Arial" w:hAnsi="Arial" w:cs="Arial"/>
                <w:color w:val="000000"/>
              </w:rPr>
              <w:t>MoLISA</w:t>
            </w:r>
            <w:proofErr w:type="spellEnd"/>
          </w:p>
        </w:tc>
        <w:tc>
          <w:tcPr>
            <w:tcW w:w="6171" w:type="dxa"/>
            <w:tcBorders>
              <w:top w:val="nil"/>
              <w:left w:val="nil"/>
              <w:bottom w:val="single" w:sz="4" w:space="0" w:color="000000"/>
              <w:right w:val="single" w:sz="4" w:space="0" w:color="000000"/>
            </w:tcBorders>
            <w:shd w:val="clear" w:color="auto" w:fill="auto"/>
            <w:vAlign w:val="center"/>
          </w:tcPr>
          <w:p w14:paraId="72A4ECFD"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highlight w:val="white"/>
              </w:rPr>
              <w:t xml:space="preserve">The Ministry of </w:t>
            </w:r>
            <w:proofErr w:type="spellStart"/>
            <w:r w:rsidRPr="0073596F">
              <w:rPr>
                <w:rFonts w:ascii="Arial" w:eastAsia="Arial" w:hAnsi="Arial" w:cs="Arial"/>
                <w:color w:val="000000"/>
                <w:highlight w:val="white"/>
              </w:rPr>
              <w:t>Labour</w:t>
            </w:r>
            <w:proofErr w:type="spellEnd"/>
            <w:r w:rsidRPr="0073596F">
              <w:rPr>
                <w:rFonts w:ascii="Arial" w:eastAsia="Arial" w:hAnsi="Arial" w:cs="Arial"/>
                <w:color w:val="000000"/>
                <w:highlight w:val="white"/>
              </w:rPr>
              <w:t>, Invalids and Social Affairs</w:t>
            </w:r>
          </w:p>
        </w:tc>
      </w:tr>
      <w:tr w:rsidR="00E56876" w:rsidRPr="0073596F" w14:paraId="44397DE3" w14:textId="77777777" w:rsidTr="0073596F">
        <w:trPr>
          <w:trHeight w:val="330"/>
        </w:trPr>
        <w:tc>
          <w:tcPr>
            <w:tcW w:w="851" w:type="dxa"/>
            <w:tcBorders>
              <w:top w:val="nil"/>
              <w:left w:val="single" w:sz="4" w:space="0" w:color="000000"/>
              <w:bottom w:val="single" w:sz="4" w:space="0" w:color="000000"/>
              <w:right w:val="single" w:sz="4" w:space="0" w:color="000000"/>
            </w:tcBorders>
            <w:shd w:val="clear" w:color="auto" w:fill="auto"/>
            <w:vAlign w:val="bottom"/>
          </w:tcPr>
          <w:p w14:paraId="64E8B993" w14:textId="77777777" w:rsidR="00E56876" w:rsidRPr="0073596F" w:rsidRDefault="00E56876">
            <w:pPr>
              <w:numPr>
                <w:ilvl w:val="0"/>
                <w:numId w:val="16"/>
              </w:numPr>
              <w:spacing w:line="360" w:lineRule="auto"/>
              <w:jc w:val="both"/>
              <w:rPr>
                <w:rFonts w:ascii="Arial" w:eastAsia="Arial" w:hAnsi="Arial" w:cs="Arial"/>
                <w:color w:val="000000"/>
              </w:rPr>
            </w:pPr>
          </w:p>
        </w:tc>
        <w:tc>
          <w:tcPr>
            <w:tcW w:w="1701" w:type="dxa"/>
            <w:tcBorders>
              <w:top w:val="nil"/>
              <w:left w:val="nil"/>
              <w:bottom w:val="single" w:sz="4" w:space="0" w:color="000000"/>
              <w:right w:val="single" w:sz="4" w:space="0" w:color="000000"/>
            </w:tcBorders>
            <w:shd w:val="clear" w:color="auto" w:fill="auto"/>
            <w:vAlign w:val="center"/>
          </w:tcPr>
          <w:p w14:paraId="4F241F9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TVET</w:t>
            </w:r>
          </w:p>
        </w:tc>
        <w:tc>
          <w:tcPr>
            <w:tcW w:w="6171" w:type="dxa"/>
            <w:tcBorders>
              <w:top w:val="nil"/>
              <w:left w:val="nil"/>
              <w:bottom w:val="single" w:sz="4" w:space="0" w:color="000000"/>
              <w:right w:val="single" w:sz="4" w:space="0" w:color="000000"/>
            </w:tcBorders>
            <w:shd w:val="clear" w:color="auto" w:fill="auto"/>
            <w:vAlign w:val="center"/>
          </w:tcPr>
          <w:p w14:paraId="37DD6A08"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Technical Vocational Education and Training</w:t>
            </w:r>
          </w:p>
        </w:tc>
      </w:tr>
    </w:tbl>
    <w:p w14:paraId="6C9F4428" w14:textId="77777777" w:rsidR="00E56876" w:rsidRPr="0073596F" w:rsidRDefault="00E56876">
      <w:pPr>
        <w:spacing w:line="360" w:lineRule="auto"/>
        <w:rPr>
          <w:rFonts w:ascii="Arial" w:eastAsia="Arial" w:hAnsi="Arial" w:cs="Arial"/>
          <w:highlight w:val="yellow"/>
        </w:rPr>
        <w:sectPr w:rsidR="00E56876" w:rsidRPr="0073596F">
          <w:pgSz w:w="11909" w:h="16834"/>
          <w:pgMar w:top="1440" w:right="1440" w:bottom="1440" w:left="1440" w:header="720" w:footer="720" w:gutter="0"/>
          <w:cols w:space="720"/>
        </w:sectPr>
      </w:pPr>
    </w:p>
    <w:p w14:paraId="35069271" w14:textId="77777777" w:rsidR="00E56876" w:rsidRPr="0073596F" w:rsidRDefault="00000000">
      <w:pPr>
        <w:pStyle w:val="Heading1"/>
        <w:spacing w:before="120" w:after="120" w:line="360" w:lineRule="auto"/>
        <w:ind w:left="0" w:firstLine="113"/>
        <w:jc w:val="center"/>
        <w:rPr>
          <w:rFonts w:ascii="Arial" w:eastAsia="Arial" w:hAnsi="Arial" w:cs="Arial"/>
          <w:sz w:val="28"/>
          <w:szCs w:val="28"/>
        </w:rPr>
      </w:pPr>
      <w:bookmarkStart w:id="1" w:name="_heading=h.1t3h5sf" w:colFirst="0" w:colLast="0"/>
      <w:bookmarkEnd w:id="1"/>
      <w:r w:rsidRPr="0073596F">
        <w:rPr>
          <w:rFonts w:ascii="Arial" w:eastAsia="Arial" w:hAnsi="Arial" w:cs="Arial"/>
          <w:sz w:val="28"/>
          <w:szCs w:val="28"/>
        </w:rPr>
        <w:lastRenderedPageBreak/>
        <w:t>LIST OF FIGURES</w:t>
      </w:r>
    </w:p>
    <w:p w14:paraId="582CBFB5" w14:textId="77777777" w:rsidR="00E56876" w:rsidRPr="0073596F" w:rsidRDefault="00E56876">
      <w:pPr>
        <w:rPr>
          <w:rFonts w:ascii="Arial" w:eastAsia="Arial" w:hAnsi="Arial" w:cs="Arial"/>
        </w:rPr>
      </w:pPr>
    </w:p>
    <w:sdt>
      <w:sdtPr>
        <w:id w:val="1837491874"/>
        <w:docPartObj>
          <w:docPartGallery w:val="Table of Contents"/>
          <w:docPartUnique/>
        </w:docPartObj>
      </w:sdtPr>
      <w:sdtContent>
        <w:p w14:paraId="47C3679B"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r w:rsidRPr="0073596F">
            <w:fldChar w:fldCharType="begin"/>
          </w:r>
          <w:r w:rsidRPr="0073596F">
            <w:instrText xml:space="preserve"> TOC \h \u \z </w:instrText>
          </w:r>
          <w:r w:rsidRPr="0073596F">
            <w:fldChar w:fldCharType="separate"/>
          </w:r>
          <w:hyperlink w:anchor="_heading=h.4k668n3">
            <w:r w:rsidRPr="0073596F">
              <w:rPr>
                <w:rFonts w:ascii="Arial" w:eastAsia="Arial" w:hAnsi="Arial" w:cs="Arial"/>
                <w:color w:val="000000"/>
              </w:rPr>
              <w:t>Figure 1: Key Competence Framework for Lifelong Learning</w:t>
            </w:r>
            <w:r w:rsidRPr="0073596F">
              <w:rPr>
                <w:rFonts w:ascii="Arial" w:eastAsia="Arial" w:hAnsi="Arial" w:cs="Arial"/>
                <w:color w:val="000000"/>
              </w:rPr>
              <w:tab/>
              <w:t>14</w:t>
            </w:r>
          </w:hyperlink>
        </w:p>
        <w:p w14:paraId="2E6A91E2"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1jlao46">
            <w:r w:rsidRPr="0073596F">
              <w:rPr>
                <w:rFonts w:ascii="Arial" w:eastAsia="Arial" w:hAnsi="Arial" w:cs="Arial"/>
                <w:color w:val="000000"/>
              </w:rPr>
              <w:t>Figure 2: Information and data literacy</w:t>
            </w:r>
            <w:r w:rsidRPr="0073596F">
              <w:rPr>
                <w:rFonts w:ascii="Arial" w:eastAsia="Arial" w:hAnsi="Arial" w:cs="Arial"/>
                <w:color w:val="000000"/>
              </w:rPr>
              <w:tab/>
              <w:t>27</w:t>
            </w:r>
          </w:hyperlink>
        </w:p>
        <w:p w14:paraId="496B4625"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43ky6rz">
            <w:r w:rsidRPr="0073596F">
              <w:rPr>
                <w:rFonts w:ascii="Arial" w:eastAsia="Arial" w:hAnsi="Arial" w:cs="Arial"/>
                <w:color w:val="000000"/>
              </w:rPr>
              <w:t>Figure 3: Communication and collaboration</w:t>
            </w:r>
            <w:r w:rsidRPr="0073596F">
              <w:rPr>
                <w:rFonts w:ascii="Arial" w:eastAsia="Arial" w:hAnsi="Arial" w:cs="Arial"/>
                <w:color w:val="000000"/>
              </w:rPr>
              <w:tab/>
              <w:t>28</w:t>
            </w:r>
          </w:hyperlink>
        </w:p>
        <w:p w14:paraId="336ED860"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2iq8gzs">
            <w:r w:rsidRPr="0073596F">
              <w:rPr>
                <w:rFonts w:ascii="Arial" w:eastAsia="Arial" w:hAnsi="Arial" w:cs="Arial"/>
                <w:color w:val="000000"/>
              </w:rPr>
              <w:t>Figure 4: Digital content creation</w:t>
            </w:r>
            <w:r w:rsidRPr="0073596F">
              <w:rPr>
                <w:rFonts w:ascii="Arial" w:eastAsia="Arial" w:hAnsi="Arial" w:cs="Arial"/>
                <w:color w:val="000000"/>
              </w:rPr>
              <w:tab/>
              <w:t>28</w:t>
            </w:r>
          </w:hyperlink>
        </w:p>
        <w:p w14:paraId="3E6FBA09"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xvir7l">
            <w:r w:rsidRPr="0073596F">
              <w:rPr>
                <w:rFonts w:ascii="Arial" w:eastAsia="Arial" w:hAnsi="Arial" w:cs="Arial"/>
                <w:color w:val="000000"/>
              </w:rPr>
              <w:t>Figure 5: Safety</w:t>
            </w:r>
            <w:r w:rsidRPr="0073596F">
              <w:rPr>
                <w:rFonts w:ascii="Arial" w:eastAsia="Arial" w:hAnsi="Arial" w:cs="Arial"/>
                <w:color w:val="000000"/>
              </w:rPr>
              <w:tab/>
              <w:t>28</w:t>
            </w:r>
          </w:hyperlink>
        </w:p>
        <w:p w14:paraId="5F40B8F8"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3hv69ve">
            <w:r w:rsidRPr="0073596F">
              <w:rPr>
                <w:rFonts w:ascii="Arial" w:eastAsia="Arial" w:hAnsi="Arial" w:cs="Arial"/>
                <w:color w:val="000000"/>
              </w:rPr>
              <w:t>Figure 6: Problem solving</w:t>
            </w:r>
            <w:r w:rsidRPr="0073596F">
              <w:rPr>
                <w:rFonts w:ascii="Arial" w:eastAsia="Arial" w:hAnsi="Arial" w:cs="Arial"/>
                <w:color w:val="000000"/>
              </w:rPr>
              <w:tab/>
              <w:t>28</w:t>
            </w:r>
          </w:hyperlink>
        </w:p>
        <w:p w14:paraId="5104E9CB"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1x0gk37">
            <w:r w:rsidRPr="0073596F">
              <w:rPr>
                <w:rFonts w:ascii="Arial" w:eastAsia="Arial" w:hAnsi="Arial" w:cs="Arial"/>
                <w:color w:val="000000"/>
              </w:rPr>
              <w:t>Figure 7: Students’ proficiency levels of digital literacy (assessed by themselves)</w:t>
            </w:r>
            <w:r w:rsidRPr="0073596F">
              <w:rPr>
                <w:rFonts w:ascii="Arial" w:eastAsia="Arial" w:hAnsi="Arial" w:cs="Arial"/>
                <w:color w:val="000000"/>
              </w:rPr>
              <w:tab/>
              <w:t>29</w:t>
            </w:r>
          </w:hyperlink>
        </w:p>
        <w:p w14:paraId="4489F992"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4h042r0">
            <w:r w:rsidRPr="0073596F">
              <w:rPr>
                <w:rFonts w:ascii="Arial" w:eastAsia="Arial" w:hAnsi="Arial" w:cs="Arial"/>
                <w:color w:val="000000"/>
              </w:rPr>
              <w:t>Figure 8: Students’ proficiency levels of digital literacy (assessed by teachers)</w:t>
            </w:r>
            <w:r w:rsidRPr="0073596F">
              <w:rPr>
                <w:rFonts w:ascii="Arial" w:eastAsia="Arial" w:hAnsi="Arial" w:cs="Arial"/>
                <w:color w:val="000000"/>
              </w:rPr>
              <w:tab/>
              <w:t>29</w:t>
            </w:r>
          </w:hyperlink>
        </w:p>
        <w:p w14:paraId="7C38344C"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2w5ecyt">
            <w:r w:rsidRPr="0073596F">
              <w:rPr>
                <w:rFonts w:ascii="Arial" w:eastAsia="Arial" w:hAnsi="Arial" w:cs="Arial"/>
                <w:color w:val="000000"/>
              </w:rPr>
              <w:t>Figure 9: Students’ needs for digital literacy training</w:t>
            </w:r>
            <w:r w:rsidRPr="0073596F">
              <w:rPr>
                <w:rFonts w:ascii="Arial" w:eastAsia="Arial" w:hAnsi="Arial" w:cs="Arial"/>
                <w:color w:val="000000"/>
              </w:rPr>
              <w:tab/>
              <w:t>30</w:t>
            </w:r>
          </w:hyperlink>
        </w:p>
        <w:p w14:paraId="133B34C8"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3vac5uf">
            <w:r w:rsidRPr="0073596F">
              <w:rPr>
                <w:rFonts w:ascii="Arial" w:eastAsia="Arial" w:hAnsi="Arial" w:cs="Arial"/>
                <w:color w:val="000000"/>
              </w:rPr>
              <w:t>Figure 10: Requirements for proficiency levels of digital literacy for employees</w:t>
            </w:r>
            <w:r w:rsidRPr="0073596F">
              <w:rPr>
                <w:rFonts w:ascii="Arial" w:eastAsia="Arial" w:hAnsi="Arial" w:cs="Arial"/>
                <w:color w:val="000000"/>
              </w:rPr>
              <w:tab/>
              <w:t>31</w:t>
            </w:r>
          </w:hyperlink>
        </w:p>
        <w:p w14:paraId="6164A928"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2afmg28">
            <w:r w:rsidRPr="0073596F">
              <w:rPr>
                <w:rFonts w:ascii="Arial" w:eastAsia="Arial" w:hAnsi="Arial" w:cs="Arial"/>
                <w:color w:val="000000"/>
              </w:rPr>
              <w:t>Figure 11: The proficiency levels of digital literacy of new employees (fresh graduates)</w:t>
            </w:r>
            <w:r w:rsidRPr="0073596F">
              <w:rPr>
                <w:rFonts w:ascii="Arial" w:eastAsia="Arial" w:hAnsi="Arial" w:cs="Arial"/>
                <w:color w:val="000000"/>
              </w:rPr>
              <w:tab/>
              <w:t>31</w:t>
            </w:r>
          </w:hyperlink>
        </w:p>
        <w:p w14:paraId="6DBA4ED3" w14:textId="77777777" w:rsidR="00E56876" w:rsidRPr="0073596F" w:rsidRDefault="00000000">
          <w:pPr>
            <w:spacing w:line="360" w:lineRule="auto"/>
            <w:rPr>
              <w:rFonts w:ascii="Arial" w:eastAsia="Arial" w:hAnsi="Arial" w:cs="Arial"/>
              <w:sz w:val="22"/>
              <w:szCs w:val="22"/>
            </w:rPr>
          </w:pPr>
          <w:r w:rsidRPr="0073596F">
            <w:fldChar w:fldCharType="end"/>
          </w:r>
        </w:p>
      </w:sdtContent>
    </w:sdt>
    <w:p w14:paraId="1F6EF90E" w14:textId="77777777" w:rsidR="00E56876" w:rsidRPr="0073596F" w:rsidRDefault="00E56876">
      <w:pPr>
        <w:pBdr>
          <w:top w:val="nil"/>
          <w:left w:val="nil"/>
          <w:bottom w:val="nil"/>
          <w:right w:val="nil"/>
          <w:between w:val="nil"/>
        </w:pBdr>
        <w:tabs>
          <w:tab w:val="right" w:pos="9019"/>
        </w:tabs>
        <w:spacing w:line="360" w:lineRule="auto"/>
        <w:rPr>
          <w:rFonts w:ascii="Arial" w:eastAsia="Arial" w:hAnsi="Arial" w:cs="Arial"/>
          <w:color w:val="000000"/>
        </w:rPr>
      </w:pPr>
    </w:p>
    <w:p w14:paraId="7F55400F" w14:textId="77777777" w:rsidR="00E56876" w:rsidRPr="0073596F" w:rsidRDefault="00000000">
      <w:pPr>
        <w:spacing w:after="160" w:line="360" w:lineRule="auto"/>
        <w:jc w:val="center"/>
        <w:rPr>
          <w:rFonts w:ascii="Arial" w:eastAsia="Arial" w:hAnsi="Arial" w:cs="Arial"/>
          <w:b/>
          <w:color w:val="2F5496"/>
          <w:sz w:val="28"/>
          <w:szCs w:val="28"/>
        </w:rPr>
      </w:pPr>
      <w:r w:rsidRPr="0073596F">
        <w:br w:type="page"/>
      </w:r>
    </w:p>
    <w:p w14:paraId="04878593" w14:textId="77777777" w:rsidR="00E56876" w:rsidRPr="0073596F" w:rsidRDefault="00000000">
      <w:pPr>
        <w:pStyle w:val="Heading1"/>
        <w:spacing w:before="0" w:line="360" w:lineRule="auto"/>
        <w:ind w:left="0"/>
        <w:jc w:val="center"/>
        <w:rPr>
          <w:rFonts w:ascii="Arial" w:eastAsia="Arial" w:hAnsi="Arial" w:cs="Arial"/>
          <w:sz w:val="28"/>
          <w:szCs w:val="28"/>
        </w:rPr>
      </w:pPr>
      <w:bookmarkStart w:id="2" w:name="_heading=h.4d34og8" w:colFirst="0" w:colLast="0"/>
      <w:bookmarkEnd w:id="2"/>
      <w:r w:rsidRPr="0073596F">
        <w:rPr>
          <w:rFonts w:ascii="Arial" w:eastAsia="Arial" w:hAnsi="Arial" w:cs="Arial"/>
          <w:sz w:val="28"/>
          <w:szCs w:val="28"/>
        </w:rPr>
        <w:lastRenderedPageBreak/>
        <w:t>LIST OF TABLES</w:t>
      </w:r>
    </w:p>
    <w:p w14:paraId="5E1C1145" w14:textId="77777777" w:rsidR="00E56876" w:rsidRPr="0073596F" w:rsidRDefault="00E56876">
      <w:pPr>
        <w:rPr>
          <w:rFonts w:ascii="Arial" w:eastAsia="Arial" w:hAnsi="Arial" w:cs="Arial"/>
        </w:rPr>
      </w:pPr>
    </w:p>
    <w:sdt>
      <w:sdtPr>
        <w:id w:val="955917122"/>
        <w:docPartObj>
          <w:docPartGallery w:val="Table of Contents"/>
          <w:docPartUnique/>
        </w:docPartObj>
      </w:sdtPr>
      <w:sdtContent>
        <w:p w14:paraId="75CF7F18"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r w:rsidRPr="0073596F">
            <w:fldChar w:fldCharType="begin"/>
          </w:r>
          <w:r w:rsidRPr="0073596F">
            <w:instrText xml:space="preserve"> TOC \h \u \z </w:instrText>
          </w:r>
          <w:r w:rsidRPr="0073596F">
            <w:fldChar w:fldCharType="separate"/>
          </w:r>
          <w:hyperlink w:anchor="_heading=h.1egqt2p">
            <w:r w:rsidRPr="0073596F">
              <w:rPr>
                <w:rFonts w:ascii="Arial" w:eastAsia="Arial" w:hAnsi="Arial" w:cs="Arial"/>
                <w:color w:val="000000"/>
              </w:rPr>
              <w:t>Table 1: Digital competences in DigComp 2.2</w:t>
            </w:r>
            <w:r w:rsidRPr="0073596F">
              <w:rPr>
                <w:rFonts w:ascii="Arial" w:eastAsia="Arial" w:hAnsi="Arial" w:cs="Arial"/>
                <w:color w:val="000000"/>
              </w:rPr>
              <w:tab/>
              <w:t>15</w:t>
            </w:r>
          </w:hyperlink>
        </w:p>
        <w:p w14:paraId="344BC5AA"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3ygebqi">
            <w:r w:rsidRPr="0073596F">
              <w:rPr>
                <w:rFonts w:ascii="Arial" w:eastAsia="Arial" w:hAnsi="Arial" w:cs="Arial"/>
                <w:color w:val="000000"/>
              </w:rPr>
              <w:t>Table 2: Proficiency levels of digital competence</w:t>
            </w:r>
            <w:r w:rsidRPr="0073596F">
              <w:rPr>
                <w:rFonts w:ascii="Arial" w:eastAsia="Arial" w:hAnsi="Arial" w:cs="Arial"/>
                <w:color w:val="000000"/>
              </w:rPr>
              <w:tab/>
              <w:t>16</w:t>
            </w:r>
          </w:hyperlink>
        </w:p>
        <w:p w14:paraId="59EACDAB"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sqyw64">
            <w:r w:rsidRPr="0073596F">
              <w:rPr>
                <w:rFonts w:ascii="Arial" w:eastAsia="Arial" w:hAnsi="Arial" w:cs="Arial"/>
                <w:color w:val="000000"/>
              </w:rPr>
              <w:t>Table 3: UNESCO’s Digital Literacy Global Framework</w:t>
            </w:r>
            <w:r w:rsidRPr="0073596F">
              <w:rPr>
                <w:rFonts w:ascii="Arial" w:eastAsia="Arial" w:hAnsi="Arial" w:cs="Arial"/>
                <w:color w:val="000000"/>
              </w:rPr>
              <w:tab/>
              <w:t>17</w:t>
            </w:r>
          </w:hyperlink>
        </w:p>
        <w:p w14:paraId="1FE0FAD4" w14:textId="77777777" w:rsidR="00E56876" w:rsidRPr="0073596F" w:rsidRDefault="00000000">
          <w:pPr>
            <w:pBdr>
              <w:top w:val="nil"/>
              <w:left w:val="nil"/>
              <w:bottom w:val="nil"/>
              <w:right w:val="nil"/>
              <w:between w:val="nil"/>
            </w:pBdr>
            <w:tabs>
              <w:tab w:val="right" w:pos="9019"/>
            </w:tabs>
            <w:spacing w:line="360" w:lineRule="auto"/>
            <w:rPr>
              <w:rFonts w:ascii="Arial" w:eastAsia="Arial" w:hAnsi="Arial" w:cs="Arial"/>
              <w:color w:val="000000"/>
            </w:rPr>
          </w:pPr>
          <w:hyperlink w:anchor="_heading=h.4bvk7pj">
            <w:r w:rsidRPr="0073596F">
              <w:rPr>
                <w:rFonts w:ascii="Arial" w:eastAsia="Arial" w:hAnsi="Arial" w:cs="Arial"/>
                <w:color w:val="000000"/>
              </w:rPr>
              <w:t>Table 4: Content and Objectives of Informatics subject</w:t>
            </w:r>
            <w:r w:rsidRPr="0073596F">
              <w:rPr>
                <w:rFonts w:ascii="Arial" w:eastAsia="Arial" w:hAnsi="Arial" w:cs="Arial"/>
                <w:color w:val="000000"/>
              </w:rPr>
              <w:tab/>
              <w:t>22</w:t>
            </w:r>
          </w:hyperlink>
        </w:p>
        <w:p w14:paraId="15036B76" w14:textId="77777777" w:rsidR="00E56876" w:rsidRPr="0073596F" w:rsidRDefault="00000000">
          <w:pPr>
            <w:spacing w:line="360" w:lineRule="auto"/>
            <w:jc w:val="both"/>
            <w:rPr>
              <w:rFonts w:ascii="Arial" w:eastAsia="Arial" w:hAnsi="Arial" w:cs="Arial"/>
              <w:b/>
              <w:color w:val="2F5496"/>
              <w:sz w:val="28"/>
              <w:szCs w:val="28"/>
            </w:rPr>
          </w:pPr>
          <w:r w:rsidRPr="0073596F">
            <w:fldChar w:fldCharType="end"/>
          </w:r>
        </w:p>
      </w:sdtContent>
    </w:sdt>
    <w:p w14:paraId="3F3E5C8B" w14:textId="77777777" w:rsidR="00E56876" w:rsidRPr="0073596F" w:rsidRDefault="00000000">
      <w:pPr>
        <w:rPr>
          <w:rFonts w:ascii="Arial" w:eastAsia="Arial" w:hAnsi="Arial" w:cs="Arial"/>
          <w:b/>
          <w:color w:val="2F5496"/>
          <w:sz w:val="28"/>
          <w:szCs w:val="28"/>
        </w:rPr>
      </w:pPr>
      <w:r w:rsidRPr="0073596F">
        <w:br w:type="page"/>
      </w:r>
    </w:p>
    <w:p w14:paraId="56710FB2" w14:textId="77777777" w:rsidR="00E56876" w:rsidRPr="0073596F" w:rsidRDefault="00000000">
      <w:pPr>
        <w:pStyle w:val="Heading1"/>
        <w:spacing w:before="120" w:line="360" w:lineRule="auto"/>
        <w:ind w:left="0"/>
        <w:jc w:val="center"/>
        <w:rPr>
          <w:rFonts w:ascii="Arial" w:eastAsia="Arial" w:hAnsi="Arial" w:cs="Arial"/>
          <w:sz w:val="28"/>
          <w:szCs w:val="28"/>
        </w:rPr>
      </w:pPr>
      <w:bookmarkStart w:id="3" w:name="_heading=h.2s8eyo1" w:colFirst="0" w:colLast="0"/>
      <w:bookmarkEnd w:id="3"/>
      <w:r w:rsidRPr="0073596F">
        <w:rPr>
          <w:rFonts w:ascii="Arial" w:eastAsia="Arial" w:hAnsi="Arial" w:cs="Arial"/>
          <w:sz w:val="28"/>
          <w:szCs w:val="28"/>
        </w:rPr>
        <w:lastRenderedPageBreak/>
        <w:t>SUMMARY</w:t>
      </w:r>
    </w:p>
    <w:p w14:paraId="4A73F947" w14:textId="77777777" w:rsidR="00E56876" w:rsidRPr="0073596F" w:rsidRDefault="00000000">
      <w:pPr>
        <w:pBdr>
          <w:top w:val="nil"/>
          <w:left w:val="nil"/>
          <w:bottom w:val="nil"/>
          <w:right w:val="nil"/>
          <w:between w:val="nil"/>
        </w:pBdr>
        <w:spacing w:line="360" w:lineRule="auto"/>
        <w:ind w:firstLine="426"/>
        <w:jc w:val="both"/>
        <w:rPr>
          <w:rFonts w:ascii="Arial" w:eastAsia="Arial" w:hAnsi="Arial" w:cs="Arial"/>
          <w:color w:val="000000"/>
        </w:rPr>
      </w:pPr>
      <w:r w:rsidRPr="0073596F">
        <w:rPr>
          <w:rFonts w:ascii="Arial" w:eastAsia="Arial" w:hAnsi="Arial" w:cs="Arial"/>
        </w:rPr>
        <w:t xml:space="preserve">In the context of rapid digital transformation, to meet the requirements of digital technology application at work as well as in life, students need to be trained and improved on digital competence at schools. In addition, on December 30, 2021, the Prime Minister approved </w:t>
      </w:r>
      <w:r w:rsidRPr="0073596F">
        <w:rPr>
          <w:rFonts w:ascii="Arial" w:eastAsia="Arial" w:hAnsi="Arial" w:cs="Arial"/>
          <w:color w:val="222222"/>
          <w:highlight w:val="white"/>
        </w:rPr>
        <w:t>Decision No. 2222/QD-</w:t>
      </w:r>
      <w:proofErr w:type="spellStart"/>
      <w:r w:rsidRPr="0073596F">
        <w:rPr>
          <w:rFonts w:ascii="Arial" w:eastAsia="Arial" w:hAnsi="Arial" w:cs="Arial"/>
          <w:color w:val="222222"/>
          <w:highlight w:val="white"/>
        </w:rPr>
        <w:t>TTg</w:t>
      </w:r>
      <w:proofErr w:type="spellEnd"/>
      <w:r w:rsidRPr="0073596F">
        <w:rPr>
          <w:rFonts w:ascii="Arial" w:eastAsia="Arial" w:hAnsi="Arial" w:cs="Arial"/>
          <w:color w:val="222222"/>
          <w:highlight w:val="white"/>
        </w:rPr>
        <w:t xml:space="preserve"> </w:t>
      </w:r>
      <w:r w:rsidRPr="0073596F">
        <w:rPr>
          <w:rFonts w:ascii="Arial" w:eastAsia="Arial" w:hAnsi="Arial" w:cs="Arial"/>
        </w:rPr>
        <w:t>promulgating</w:t>
      </w:r>
      <w:r w:rsidRPr="0073596F">
        <w:rPr>
          <w:rFonts w:ascii="Arial" w:eastAsia="Arial" w:hAnsi="Arial" w:cs="Arial"/>
          <w:color w:val="222222"/>
          <w:highlight w:val="white"/>
        </w:rPr>
        <w:t xml:space="preserve"> “the digital transformation program in vocational education for the period 2021-2025, with a vision to 2030”.</w:t>
      </w:r>
      <w:r w:rsidRPr="0073596F">
        <w:rPr>
          <w:rFonts w:ascii="Arial" w:eastAsia="Arial" w:hAnsi="Arial" w:cs="Arial"/>
        </w:rPr>
        <w:t xml:space="preserve"> Accordingly, training programs will be renewed and integrated with digital competences to suit the digital transformation and the development of science and technology. For the above reasons, it is extremely necessary to develop a module to train students on digital competence.</w:t>
      </w:r>
    </w:p>
    <w:p w14:paraId="5E2EFBEC" w14:textId="77777777" w:rsidR="00E56876" w:rsidRPr="0073596F" w:rsidRDefault="00000000">
      <w:pPr>
        <w:spacing w:line="360" w:lineRule="auto"/>
        <w:ind w:firstLine="426"/>
        <w:jc w:val="both"/>
        <w:rPr>
          <w:rFonts w:ascii="Arial" w:eastAsia="Arial" w:hAnsi="Arial" w:cs="Arial"/>
        </w:rPr>
      </w:pPr>
      <w:r w:rsidRPr="0073596F">
        <w:rPr>
          <w:rFonts w:ascii="Arial" w:eastAsia="Arial" w:hAnsi="Arial" w:cs="Arial"/>
        </w:rPr>
        <w:t>However, in order to develop and widely implement a digital literacy training module in the VET system, first and foremost, it is necessary to digitize the content of the Informatics subject and change its teaching and learning methods. The pilot implementation of the updated Informatics subject, the gained experience, and the consolidation of the content will be useful in developing and digitizing a digital literacy training module before mass deployment.</w:t>
      </w:r>
    </w:p>
    <w:p w14:paraId="4B83727D" w14:textId="77777777" w:rsidR="00E56876" w:rsidRPr="0073596F" w:rsidRDefault="00000000">
      <w:pPr>
        <w:spacing w:line="360" w:lineRule="auto"/>
        <w:ind w:firstLine="426"/>
        <w:jc w:val="both"/>
        <w:rPr>
          <w:rFonts w:ascii="Arial" w:eastAsia="Arial" w:hAnsi="Arial" w:cs="Arial"/>
        </w:rPr>
      </w:pPr>
      <w:r w:rsidRPr="0073596F">
        <w:rPr>
          <w:rFonts w:ascii="Arial" w:eastAsia="Arial" w:hAnsi="Arial" w:cs="Arial"/>
        </w:rPr>
        <w:t xml:space="preserve">In order to propose an updated content of Informatics subject, the consultants have conducted research on popular digital competence frameworks in the world such as the European and UNESCO’s digital competence frameworks as well as those for university and high school students in Vietnam. The consultants also conducted a survey and analysis of the current situation of digital competence training for students at 11 GIZ's partner colleges in 10 provinces/cities through in-depth interviews and online surveys with representatives of the Rector Board, managers of training department, heads of IT department, </w:t>
      </w:r>
      <w:r w:rsidRPr="0073596F">
        <w:rPr>
          <w:rFonts w:ascii="Arial" w:eastAsia="Arial" w:hAnsi="Arial" w:cs="Arial"/>
          <w:color w:val="202124"/>
        </w:rPr>
        <w:t xml:space="preserve">teachers, learners, alumni and </w:t>
      </w:r>
      <w:r w:rsidRPr="0073596F">
        <w:rPr>
          <w:rFonts w:ascii="Arial" w:eastAsia="Arial" w:hAnsi="Arial" w:cs="Arial"/>
        </w:rPr>
        <w:t>in-company trainers. In particular, the content of the Informatics subject was surveyed to figure out what needs to be revised to suit the requirements and needs of learners, teachers and the labor market.</w:t>
      </w:r>
    </w:p>
    <w:p w14:paraId="0CCBF284" w14:textId="77777777" w:rsidR="00E56876" w:rsidRPr="0073596F" w:rsidRDefault="00000000">
      <w:pPr>
        <w:spacing w:line="360" w:lineRule="auto"/>
        <w:ind w:firstLine="426"/>
        <w:jc w:val="both"/>
        <w:rPr>
          <w:rFonts w:ascii="Arial" w:eastAsia="Arial" w:hAnsi="Arial" w:cs="Arial"/>
        </w:rPr>
      </w:pPr>
      <w:r w:rsidRPr="0073596F">
        <w:rPr>
          <w:rFonts w:ascii="Arial" w:eastAsia="Arial" w:hAnsi="Arial" w:cs="Arial"/>
        </w:rPr>
        <w:t>Hopefully, the proposal on the updated Informatics subject will be piloted at some colleges and converted into a digital literacy module in the near future.</w:t>
      </w:r>
    </w:p>
    <w:p w14:paraId="072361E9" w14:textId="77777777" w:rsidR="00E56876" w:rsidRPr="0073596F" w:rsidRDefault="00000000">
      <w:pPr>
        <w:spacing w:line="360" w:lineRule="auto"/>
        <w:ind w:firstLine="426"/>
        <w:jc w:val="both"/>
        <w:rPr>
          <w:rFonts w:ascii="Arial" w:eastAsia="Arial" w:hAnsi="Arial" w:cs="Arial"/>
          <w:b/>
          <w:color w:val="2F5496"/>
          <w:sz w:val="28"/>
          <w:szCs w:val="28"/>
        </w:rPr>
      </w:pPr>
      <w:r w:rsidRPr="0073596F">
        <w:rPr>
          <w:rFonts w:ascii="Arial" w:eastAsia="Arial" w:hAnsi="Arial" w:cs="Arial"/>
          <w:color w:val="000000"/>
        </w:rPr>
        <w:t xml:space="preserve">On this occasion, the research team would like to thank </w:t>
      </w:r>
      <w:r w:rsidRPr="0073596F">
        <w:rPr>
          <w:rFonts w:ascii="Arial" w:eastAsia="Arial" w:hAnsi="Arial" w:cs="Arial"/>
        </w:rPr>
        <w:t xml:space="preserve">DVET, GIZ, cities/provinces, TVET institutions and enterprises who participated in this research </w:t>
      </w:r>
      <w:r w:rsidRPr="0073596F">
        <w:rPr>
          <w:rFonts w:ascii="Arial" w:eastAsia="Arial" w:hAnsi="Arial" w:cs="Arial"/>
          <w:color w:val="000000"/>
        </w:rPr>
        <w:t xml:space="preserve">for </w:t>
      </w:r>
      <w:r w:rsidRPr="0073596F">
        <w:rPr>
          <w:rFonts w:ascii="Arial" w:eastAsia="Arial" w:hAnsi="Arial" w:cs="Arial"/>
        </w:rPr>
        <w:t>your</w:t>
      </w:r>
      <w:r w:rsidRPr="0073596F">
        <w:rPr>
          <w:rFonts w:ascii="Arial" w:eastAsia="Arial" w:hAnsi="Arial" w:cs="Arial"/>
          <w:color w:val="000000"/>
        </w:rPr>
        <w:t xml:space="preserve"> cooperation and support.</w:t>
      </w:r>
      <w:r w:rsidRPr="0073596F">
        <w:br w:type="page"/>
      </w:r>
    </w:p>
    <w:p w14:paraId="736FE4B5" w14:textId="77777777" w:rsidR="00E56876" w:rsidRPr="0073596F" w:rsidRDefault="00000000">
      <w:pPr>
        <w:pStyle w:val="Heading1"/>
        <w:spacing w:before="120" w:line="360" w:lineRule="auto"/>
        <w:ind w:firstLine="454"/>
        <w:rPr>
          <w:rFonts w:ascii="Arial" w:eastAsia="Arial" w:hAnsi="Arial" w:cs="Arial"/>
          <w:sz w:val="28"/>
          <w:szCs w:val="28"/>
        </w:rPr>
      </w:pPr>
      <w:bookmarkStart w:id="4" w:name="_heading=h.26in1rg" w:colFirst="0" w:colLast="0"/>
      <w:bookmarkEnd w:id="4"/>
      <w:r w:rsidRPr="0073596F">
        <w:rPr>
          <w:rFonts w:ascii="Arial" w:eastAsia="Arial" w:hAnsi="Arial" w:cs="Arial"/>
          <w:sz w:val="28"/>
          <w:szCs w:val="28"/>
        </w:rPr>
        <w:lastRenderedPageBreak/>
        <w:t xml:space="preserve">1. GENERAL INTRODUCTION </w:t>
      </w:r>
    </w:p>
    <w:p w14:paraId="26A5F562" w14:textId="77777777" w:rsidR="00E56876" w:rsidRPr="0073596F" w:rsidRDefault="00000000">
      <w:pPr>
        <w:pStyle w:val="Heading2"/>
        <w:spacing w:before="120" w:line="360" w:lineRule="auto"/>
        <w:ind w:firstLine="454"/>
        <w:jc w:val="both"/>
        <w:rPr>
          <w:rFonts w:ascii="Arial" w:eastAsia="Arial" w:hAnsi="Arial" w:cs="Arial"/>
          <w:sz w:val="24"/>
          <w:szCs w:val="24"/>
        </w:rPr>
      </w:pPr>
      <w:bookmarkStart w:id="5" w:name="_heading=h.44sinio" w:colFirst="0" w:colLast="0"/>
      <w:bookmarkEnd w:id="5"/>
      <w:r w:rsidRPr="0073596F">
        <w:rPr>
          <w:rFonts w:ascii="Arial" w:eastAsia="Arial" w:hAnsi="Arial" w:cs="Arial"/>
          <w:sz w:val="24"/>
          <w:szCs w:val="24"/>
        </w:rPr>
        <w:t xml:space="preserve">1.1. The </w:t>
      </w:r>
      <w:proofErr w:type="spellStart"/>
      <w:r w:rsidRPr="0073596F">
        <w:rPr>
          <w:rFonts w:ascii="Arial" w:eastAsia="Arial" w:hAnsi="Arial" w:cs="Arial"/>
          <w:sz w:val="24"/>
          <w:szCs w:val="24"/>
        </w:rPr>
        <w:t>Programme</w:t>
      </w:r>
      <w:proofErr w:type="spellEnd"/>
      <w:r w:rsidRPr="0073596F">
        <w:rPr>
          <w:rFonts w:ascii="Arial" w:eastAsia="Arial" w:hAnsi="Arial" w:cs="Arial"/>
          <w:sz w:val="24"/>
          <w:szCs w:val="24"/>
        </w:rPr>
        <w:t xml:space="preserve"> “Reform of TVET in Vietnam”</w:t>
      </w:r>
    </w:p>
    <w:p w14:paraId="47C36D5E" w14:textId="77777777" w:rsidR="00E56876" w:rsidRPr="0073596F" w:rsidRDefault="00000000">
      <w:pPr>
        <w:spacing w:before="120" w:line="360" w:lineRule="auto"/>
        <w:ind w:firstLine="426"/>
        <w:jc w:val="both"/>
        <w:rPr>
          <w:rFonts w:ascii="Arial" w:eastAsia="Arial" w:hAnsi="Arial" w:cs="Arial"/>
        </w:rPr>
      </w:pPr>
      <w:r w:rsidRPr="0073596F">
        <w:rPr>
          <w:rFonts w:ascii="Arial" w:eastAsia="Arial" w:hAnsi="Arial" w:cs="Arial"/>
        </w:rPr>
        <w:t xml:space="preserve">The </w:t>
      </w:r>
      <w:proofErr w:type="spellStart"/>
      <w:r w:rsidRPr="0073596F">
        <w:rPr>
          <w:rFonts w:ascii="Arial" w:eastAsia="Arial" w:hAnsi="Arial" w:cs="Arial"/>
        </w:rPr>
        <w:t>Programme</w:t>
      </w:r>
      <w:proofErr w:type="spellEnd"/>
      <w:r w:rsidRPr="0073596F">
        <w:rPr>
          <w:rFonts w:ascii="Arial" w:eastAsia="Arial" w:hAnsi="Arial" w:cs="Arial"/>
        </w:rPr>
        <w:t xml:space="preserve"> “Reform of TVET in Vietnam” (the TVET </w:t>
      </w:r>
      <w:proofErr w:type="spellStart"/>
      <w:r w:rsidRPr="0073596F">
        <w:rPr>
          <w:rFonts w:ascii="Arial" w:eastAsia="Arial" w:hAnsi="Arial" w:cs="Arial"/>
        </w:rPr>
        <w:t>Programme</w:t>
      </w:r>
      <w:proofErr w:type="spellEnd"/>
      <w:r w:rsidRPr="0073596F">
        <w:rPr>
          <w:rFonts w:ascii="Arial" w:eastAsia="Arial" w:hAnsi="Arial" w:cs="Arial"/>
        </w:rPr>
        <w:t xml:space="preserve">) was authorized by the German Federal Ministry for Economic Cooperation and Development (BMZ), implemented by the German Corporation for International Cooperation GmbH (GIZ) in collaboration with the Directorate of Vocational Education and Training (DVET), under the Ministry of </w:t>
      </w:r>
      <w:proofErr w:type="spellStart"/>
      <w:r w:rsidRPr="0073596F">
        <w:rPr>
          <w:rFonts w:ascii="Arial" w:eastAsia="Arial" w:hAnsi="Arial" w:cs="Arial"/>
        </w:rPr>
        <w:t>Labour</w:t>
      </w:r>
      <w:proofErr w:type="spellEnd"/>
      <w:r w:rsidRPr="0073596F">
        <w:rPr>
          <w:rFonts w:ascii="Arial" w:eastAsia="Arial" w:hAnsi="Arial" w:cs="Arial"/>
        </w:rPr>
        <w:t>, Invalides and Social Affairs (</w:t>
      </w:r>
      <w:proofErr w:type="spellStart"/>
      <w:r w:rsidRPr="0073596F">
        <w:rPr>
          <w:rFonts w:ascii="Arial" w:eastAsia="Arial" w:hAnsi="Arial" w:cs="Arial"/>
        </w:rPr>
        <w:t>MoLISA</w:t>
      </w:r>
      <w:proofErr w:type="spellEnd"/>
      <w:r w:rsidRPr="0073596F">
        <w:rPr>
          <w:rFonts w:ascii="Arial" w:eastAsia="Arial" w:hAnsi="Arial" w:cs="Arial"/>
        </w:rPr>
        <w:t xml:space="preserve">). The </w:t>
      </w:r>
      <w:proofErr w:type="spellStart"/>
      <w:r w:rsidRPr="0073596F">
        <w:rPr>
          <w:rFonts w:ascii="Arial" w:eastAsia="Arial" w:hAnsi="Arial" w:cs="Arial"/>
        </w:rPr>
        <w:t>programme</w:t>
      </w:r>
      <w:proofErr w:type="spellEnd"/>
      <w:r w:rsidRPr="0073596F">
        <w:rPr>
          <w:rFonts w:ascii="Arial" w:eastAsia="Arial" w:hAnsi="Arial" w:cs="Arial"/>
        </w:rPr>
        <w:t xml:space="preserve"> aims at an enhanced, better aligning TVET in Vietnam to the changing world of work, towards a greener and digitized future. It serves three outputs:</w:t>
      </w:r>
    </w:p>
    <w:p w14:paraId="2F4794E7" w14:textId="77777777" w:rsidR="00E56876" w:rsidRPr="0073596F" w:rsidRDefault="00000000">
      <w:pPr>
        <w:numPr>
          <w:ilvl w:val="0"/>
          <w:numId w:val="17"/>
        </w:numPr>
        <w:pBdr>
          <w:top w:val="nil"/>
          <w:left w:val="nil"/>
          <w:bottom w:val="nil"/>
          <w:right w:val="nil"/>
          <w:between w:val="nil"/>
        </w:pBdr>
        <w:tabs>
          <w:tab w:val="left" w:pos="284"/>
          <w:tab w:val="left" w:pos="709"/>
        </w:tabs>
        <w:spacing w:before="120" w:line="360" w:lineRule="auto"/>
        <w:jc w:val="both"/>
        <w:rPr>
          <w:rFonts w:ascii="Arial" w:eastAsia="Arial" w:hAnsi="Arial" w:cs="Arial"/>
          <w:color w:val="000000"/>
        </w:rPr>
      </w:pPr>
      <w:r w:rsidRPr="0073596F">
        <w:rPr>
          <w:rFonts w:ascii="Arial" w:eastAsia="Arial" w:hAnsi="Arial" w:cs="Arial"/>
          <w:color w:val="000000"/>
        </w:rPr>
        <w:t>Output 1: State actors, TVET staff, TVET institutes and the business sector are interconnected thanks to digital technologies.</w:t>
      </w:r>
    </w:p>
    <w:p w14:paraId="68282F04" w14:textId="77777777" w:rsidR="00E56876" w:rsidRPr="0073596F" w:rsidRDefault="00000000">
      <w:pPr>
        <w:numPr>
          <w:ilvl w:val="0"/>
          <w:numId w:val="17"/>
        </w:numPr>
        <w:pBdr>
          <w:top w:val="nil"/>
          <w:left w:val="nil"/>
          <w:bottom w:val="nil"/>
          <w:right w:val="nil"/>
          <w:between w:val="nil"/>
        </w:pBdr>
        <w:tabs>
          <w:tab w:val="left" w:pos="284"/>
          <w:tab w:val="left" w:pos="709"/>
        </w:tabs>
        <w:spacing w:line="360" w:lineRule="auto"/>
        <w:jc w:val="both"/>
        <w:rPr>
          <w:rFonts w:ascii="Arial" w:eastAsia="Arial" w:hAnsi="Arial" w:cs="Arial"/>
          <w:color w:val="000000"/>
        </w:rPr>
      </w:pPr>
      <w:r w:rsidRPr="0073596F">
        <w:rPr>
          <w:rFonts w:ascii="Arial" w:eastAsia="Arial" w:hAnsi="Arial" w:cs="Arial"/>
          <w:color w:val="000000"/>
        </w:rPr>
        <w:t>Output 2: The regulatory framework of TVET is aligned to the requirements of the changing world of work.</w:t>
      </w:r>
    </w:p>
    <w:p w14:paraId="68A0A922" w14:textId="77777777" w:rsidR="00E56876" w:rsidRPr="0073596F" w:rsidRDefault="00000000">
      <w:pPr>
        <w:numPr>
          <w:ilvl w:val="0"/>
          <w:numId w:val="17"/>
        </w:numPr>
        <w:pBdr>
          <w:top w:val="nil"/>
          <w:left w:val="nil"/>
          <w:bottom w:val="nil"/>
          <w:right w:val="nil"/>
          <w:between w:val="nil"/>
        </w:pBdr>
        <w:tabs>
          <w:tab w:val="left" w:pos="284"/>
          <w:tab w:val="left" w:pos="709"/>
        </w:tabs>
        <w:spacing w:line="360" w:lineRule="auto"/>
        <w:jc w:val="both"/>
        <w:rPr>
          <w:rFonts w:ascii="Arial" w:eastAsia="Arial" w:hAnsi="Arial" w:cs="Arial"/>
          <w:color w:val="000000"/>
        </w:rPr>
      </w:pPr>
      <w:r w:rsidRPr="0073596F">
        <w:rPr>
          <w:rFonts w:ascii="Arial" w:eastAsia="Arial" w:hAnsi="Arial" w:cs="Arial"/>
          <w:color w:val="000000"/>
        </w:rPr>
        <w:t>Output 3: The concept of High-Quality TVET institutes is successfully implemented in selected TVET institutes.</w:t>
      </w:r>
    </w:p>
    <w:p w14:paraId="768560C7" w14:textId="77777777" w:rsidR="00E56876" w:rsidRPr="0073596F" w:rsidRDefault="00000000">
      <w:pPr>
        <w:pStyle w:val="Heading2"/>
        <w:spacing w:before="120" w:after="120" w:line="360" w:lineRule="auto"/>
        <w:ind w:firstLine="454"/>
        <w:jc w:val="both"/>
        <w:rPr>
          <w:rFonts w:ascii="Arial" w:eastAsia="Arial" w:hAnsi="Arial" w:cs="Arial"/>
          <w:sz w:val="24"/>
          <w:szCs w:val="24"/>
        </w:rPr>
      </w:pPr>
      <w:bookmarkStart w:id="6" w:name="_heading=h.4i7ojhp" w:colFirst="0" w:colLast="0"/>
      <w:bookmarkEnd w:id="6"/>
      <w:r w:rsidRPr="0073596F">
        <w:rPr>
          <w:rFonts w:ascii="Arial" w:eastAsia="Arial" w:hAnsi="Arial" w:cs="Arial"/>
          <w:sz w:val="24"/>
          <w:szCs w:val="24"/>
        </w:rPr>
        <w:t>1.2. Digital transformation in TVET in Vietnam</w:t>
      </w:r>
    </w:p>
    <w:p w14:paraId="75DEB3EA" w14:textId="77777777" w:rsidR="00E56876" w:rsidRPr="0073596F" w:rsidRDefault="00000000">
      <w:pPr>
        <w:spacing w:line="360" w:lineRule="auto"/>
        <w:ind w:firstLine="425"/>
        <w:jc w:val="both"/>
        <w:rPr>
          <w:rFonts w:ascii="Arial" w:eastAsia="Arial" w:hAnsi="Arial" w:cs="Arial"/>
        </w:rPr>
      </w:pPr>
      <w:r w:rsidRPr="0073596F">
        <w:rPr>
          <w:rFonts w:ascii="Arial" w:eastAsia="Arial" w:hAnsi="Arial" w:cs="Arial"/>
        </w:rPr>
        <w:t>Digital transformation (DX) has become an inevitable trend. It has a holistic impact and brings in new business models, products and services to any organization. The Government of Vietnam has developed a regulatory framework to guide the implementation of DX. Among the legal documents, Decision No. 749/QD-</w:t>
      </w:r>
      <w:proofErr w:type="spellStart"/>
      <w:r w:rsidRPr="0073596F">
        <w:rPr>
          <w:rFonts w:ascii="Arial" w:eastAsia="Arial" w:hAnsi="Arial" w:cs="Arial"/>
        </w:rPr>
        <w:t>TTg</w:t>
      </w:r>
      <w:proofErr w:type="spellEnd"/>
      <w:r w:rsidRPr="0073596F">
        <w:rPr>
          <w:rFonts w:ascii="Arial" w:eastAsia="Arial" w:hAnsi="Arial" w:cs="Arial"/>
        </w:rPr>
        <w:t xml:space="preserve"> dated 06/03/2020, Directive No. 24/CT-</w:t>
      </w:r>
      <w:proofErr w:type="spellStart"/>
      <w:r w:rsidRPr="0073596F">
        <w:rPr>
          <w:rFonts w:ascii="Arial" w:eastAsia="Arial" w:hAnsi="Arial" w:cs="Arial"/>
        </w:rPr>
        <w:t>TTg</w:t>
      </w:r>
      <w:proofErr w:type="spellEnd"/>
      <w:r w:rsidRPr="0073596F">
        <w:rPr>
          <w:rFonts w:ascii="Arial" w:eastAsia="Arial" w:hAnsi="Arial" w:cs="Arial"/>
        </w:rPr>
        <w:t xml:space="preserve"> dated 05/28/2020 and Decision No. 942/QD-</w:t>
      </w:r>
      <w:proofErr w:type="spellStart"/>
      <w:r w:rsidRPr="0073596F">
        <w:rPr>
          <w:rFonts w:ascii="Arial" w:eastAsia="Arial" w:hAnsi="Arial" w:cs="Arial"/>
        </w:rPr>
        <w:t>TTg</w:t>
      </w:r>
      <w:proofErr w:type="spellEnd"/>
      <w:r w:rsidRPr="0073596F">
        <w:rPr>
          <w:rFonts w:ascii="Arial" w:eastAsia="Arial" w:hAnsi="Arial" w:cs="Arial"/>
        </w:rPr>
        <w:t xml:space="preserve"> dated 06/15/2021 by the Prime Minister are of crucial importance. In the TVET sector, DX may compel a new way of management, administration as well as learning and teaching. In addition, due to the changing world of work, increased autonomy and competitiveness in education, as well as the COVID-19 pandemic, TVET institutes need to initiate DX to develop a more adaptive, flexible, open, and responsive training system to rapidly cope with external factors.</w:t>
      </w:r>
    </w:p>
    <w:p w14:paraId="7BA9217F" w14:textId="77777777" w:rsidR="00E56876" w:rsidRPr="0073596F" w:rsidRDefault="00000000">
      <w:pPr>
        <w:spacing w:before="120" w:after="120" w:line="360" w:lineRule="auto"/>
        <w:ind w:firstLine="425"/>
        <w:jc w:val="both"/>
        <w:rPr>
          <w:rFonts w:ascii="Arial" w:eastAsia="Arial" w:hAnsi="Arial" w:cs="Arial"/>
          <w:color w:val="222222"/>
          <w:highlight w:val="white"/>
        </w:rPr>
      </w:pPr>
      <w:bookmarkStart w:id="7" w:name="_heading=h.1ci93xb" w:colFirst="0" w:colLast="0"/>
      <w:bookmarkEnd w:id="7"/>
      <w:r w:rsidRPr="0073596F">
        <w:rPr>
          <w:rFonts w:ascii="Arial" w:eastAsia="Arial" w:hAnsi="Arial" w:cs="Arial"/>
        </w:rPr>
        <w:t xml:space="preserve">DX is regarded as one of two breakthrough solutions in the draft Development Strategy of Vocational Education for the period 2021 - 2030, with a vision to 2045. On </w:t>
      </w:r>
      <w:r w:rsidRPr="0073596F">
        <w:rPr>
          <w:rFonts w:ascii="Arial" w:eastAsia="Arial" w:hAnsi="Arial" w:cs="Arial"/>
          <w:color w:val="222222"/>
          <w:highlight w:val="white"/>
        </w:rPr>
        <w:t>December 30 2021, the Prime Minister approved Decision No. 2222/QD-</w:t>
      </w:r>
      <w:proofErr w:type="spellStart"/>
      <w:r w:rsidRPr="0073596F">
        <w:rPr>
          <w:rFonts w:ascii="Arial" w:eastAsia="Arial" w:hAnsi="Arial" w:cs="Arial"/>
          <w:color w:val="222222"/>
          <w:highlight w:val="white"/>
        </w:rPr>
        <w:t>TTg</w:t>
      </w:r>
      <w:proofErr w:type="spellEnd"/>
      <w:r w:rsidRPr="0073596F">
        <w:rPr>
          <w:rFonts w:ascii="Arial" w:eastAsia="Arial" w:hAnsi="Arial" w:cs="Arial"/>
          <w:color w:val="222222"/>
          <w:highlight w:val="white"/>
        </w:rPr>
        <w:t xml:space="preserve"> on </w:t>
      </w:r>
      <w:r w:rsidRPr="0073596F">
        <w:rPr>
          <w:rFonts w:ascii="Arial" w:eastAsia="Arial" w:hAnsi="Arial" w:cs="Arial"/>
          <w:color w:val="222222"/>
          <w:highlight w:val="white"/>
        </w:rPr>
        <w:lastRenderedPageBreak/>
        <w:t>approval for “the digital transformation program in vocational education for the period 2021-2025, with a vision to 2030”.</w:t>
      </w:r>
    </w:p>
    <w:p w14:paraId="22771154" w14:textId="77777777" w:rsidR="00E56876" w:rsidRPr="0073596F" w:rsidRDefault="00000000">
      <w:pPr>
        <w:pStyle w:val="Heading2"/>
        <w:spacing w:before="120" w:after="120" w:line="360" w:lineRule="auto"/>
        <w:ind w:firstLine="454"/>
        <w:rPr>
          <w:rFonts w:ascii="Arial" w:eastAsia="Arial" w:hAnsi="Arial" w:cs="Arial"/>
          <w:sz w:val="24"/>
          <w:szCs w:val="24"/>
        </w:rPr>
      </w:pPr>
      <w:bookmarkStart w:id="8" w:name="_heading=h.2bn6wsx" w:colFirst="0" w:colLast="0"/>
      <w:bookmarkEnd w:id="8"/>
      <w:r w:rsidRPr="0073596F">
        <w:rPr>
          <w:rFonts w:ascii="Arial" w:eastAsia="Arial" w:hAnsi="Arial" w:cs="Arial"/>
          <w:sz w:val="24"/>
          <w:szCs w:val="24"/>
        </w:rPr>
        <w:t xml:space="preserve">1.3. Reasons for the implementation of the activity </w:t>
      </w:r>
    </w:p>
    <w:p w14:paraId="4CE097A9"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The impact of the 4th Industrial Revolution in general and digital transformation in particular has created many new occupations, and also makes lots of traditional occupations quickly disappeared. Due to the changes in technology, the knowledge and skills that students learn at school may no longer match with the requirements of the labor market upon their graduation. Thus, learners need to be equipped with knowledge and skills to enhance lifelong learning capacity. According to UNESCO, digital competence is the foundation for lifelong learning. Meanwhile, in TVET, there is a great need for training and retraining to improve vocational skills not only in schools but also in the workplace. Therefore, it is very important to develop digital learning platforms and to build a training module on digital literacy for students. This module provides learners with the knowledge, skills and attitudes related to digital capabilities to become digital citizens in the context that the world is entering the era of digital transformation. Upon completion of the module, students have the ability to access, manage, understand, combine, communicate, evaluate and create information safely and appropriately through digital technology to serve their study, work and life.</w:t>
      </w:r>
    </w:p>
    <w:p w14:paraId="5F27078F" w14:textId="77777777" w:rsidR="00E56876" w:rsidRPr="0073596F" w:rsidRDefault="00000000">
      <w:pPr>
        <w:pBdr>
          <w:top w:val="nil"/>
          <w:left w:val="nil"/>
          <w:bottom w:val="nil"/>
          <w:right w:val="nil"/>
          <w:between w:val="nil"/>
        </w:pBdr>
        <w:spacing w:line="360" w:lineRule="auto"/>
        <w:ind w:firstLine="450"/>
        <w:jc w:val="both"/>
        <w:rPr>
          <w:rFonts w:ascii="Arial" w:eastAsia="Arial" w:hAnsi="Arial" w:cs="Arial"/>
          <w:color w:val="000000"/>
        </w:rPr>
      </w:pPr>
      <w:r w:rsidRPr="0073596F">
        <w:rPr>
          <w:rFonts w:ascii="Arial" w:eastAsia="Arial" w:hAnsi="Arial" w:cs="Arial"/>
          <w:color w:val="000000"/>
        </w:rPr>
        <w:t xml:space="preserve">Besides, according to Circular No.03/2017/TT-BLDTBXH dated March 01, 2017 of the Ministry of Labor, Invalids and Social Affairs prescribing the procedures for development, appraisal and issuance of the curriculum; compiling, selection, appraisal of the textbooks for intermediate, college qualification training, the content of Informatics subject needs to be updated after 3 years of implementation. However, this update has not been done yet after 4 years. Then, it is necessary to re-evaluate the content and add digital knowledge and skills for students </w:t>
      </w:r>
      <w:r w:rsidRPr="0073596F">
        <w:rPr>
          <w:rFonts w:ascii="Arial" w:eastAsia="Arial" w:hAnsi="Arial" w:cs="Arial"/>
        </w:rPr>
        <w:t>in the Informatics</w:t>
      </w:r>
      <w:r w:rsidRPr="0073596F">
        <w:rPr>
          <w:rFonts w:ascii="Arial" w:eastAsia="Arial" w:hAnsi="Arial" w:cs="Arial"/>
          <w:color w:val="000000"/>
        </w:rPr>
        <w:t xml:space="preserve"> course.</w:t>
      </w:r>
    </w:p>
    <w:p w14:paraId="7759D8A1" w14:textId="77777777" w:rsidR="00E56876" w:rsidRPr="0073596F" w:rsidRDefault="00000000">
      <w:pPr>
        <w:pStyle w:val="Heading2"/>
        <w:spacing w:before="120" w:after="120" w:line="360" w:lineRule="auto"/>
        <w:ind w:firstLine="454"/>
        <w:rPr>
          <w:rFonts w:ascii="Arial" w:eastAsia="Arial" w:hAnsi="Arial" w:cs="Arial"/>
          <w:sz w:val="24"/>
          <w:szCs w:val="24"/>
        </w:rPr>
      </w:pPr>
      <w:bookmarkStart w:id="9" w:name="_heading=h.3as4poj" w:colFirst="0" w:colLast="0"/>
      <w:bookmarkEnd w:id="9"/>
      <w:r w:rsidRPr="0073596F">
        <w:rPr>
          <w:rFonts w:ascii="Arial" w:eastAsia="Arial" w:hAnsi="Arial" w:cs="Arial"/>
          <w:sz w:val="24"/>
          <w:szCs w:val="24"/>
        </w:rPr>
        <w:t>1.4. Purposes of the activity</w:t>
      </w:r>
    </w:p>
    <w:p w14:paraId="4CD896F7"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 xml:space="preserve">Overall, this assignment is to </w:t>
      </w:r>
      <w:r w:rsidRPr="0073596F">
        <w:rPr>
          <w:rFonts w:ascii="Arial" w:eastAsia="Arial" w:hAnsi="Arial" w:cs="Arial"/>
          <w:color w:val="202124"/>
        </w:rPr>
        <w:t xml:space="preserve">update the Informatics subject in the direction of </w:t>
      </w:r>
      <w:r w:rsidRPr="0073596F">
        <w:rPr>
          <w:rFonts w:ascii="Arial" w:eastAsia="Arial" w:hAnsi="Arial" w:cs="Arial"/>
          <w:color w:val="000000"/>
        </w:rPr>
        <w:t xml:space="preserve">developing </w:t>
      </w:r>
      <w:r w:rsidRPr="0073596F">
        <w:rPr>
          <w:rFonts w:ascii="Arial" w:eastAsia="Arial" w:hAnsi="Arial" w:cs="Arial"/>
          <w:color w:val="202124"/>
        </w:rPr>
        <w:t xml:space="preserve">a </w:t>
      </w:r>
      <w:r w:rsidRPr="0073596F">
        <w:rPr>
          <w:rFonts w:ascii="Arial" w:eastAsia="Arial" w:hAnsi="Arial" w:cs="Arial"/>
        </w:rPr>
        <w:t>digital literacy training module</w:t>
      </w:r>
      <w:r w:rsidRPr="0073596F">
        <w:rPr>
          <w:rFonts w:ascii="Arial" w:eastAsia="Arial" w:hAnsi="Arial" w:cs="Arial"/>
          <w:color w:val="202124"/>
        </w:rPr>
        <w:t xml:space="preserve"> for college students. </w:t>
      </w:r>
      <w:r w:rsidRPr="0073596F">
        <w:rPr>
          <w:rFonts w:ascii="Arial" w:eastAsia="Arial" w:hAnsi="Arial" w:cs="Arial"/>
        </w:rPr>
        <w:t>In particular, the assignment aims to achieve the following specific objectives:</w:t>
      </w:r>
    </w:p>
    <w:p w14:paraId="2C2472F3" w14:textId="48AFF7A6" w:rsidR="00E56876" w:rsidRPr="0073596F" w:rsidRDefault="00000000">
      <w:pPr>
        <w:numPr>
          <w:ilvl w:val="0"/>
          <w:numId w:val="2"/>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Identify and update the contents of Informatics subject in the context of digital transformation</w:t>
      </w:r>
      <w:r w:rsidR="0073596F" w:rsidRPr="0073596F">
        <w:rPr>
          <w:rFonts w:ascii="Arial" w:eastAsia="Arial" w:hAnsi="Arial" w:cs="Arial"/>
          <w:color w:val="202124"/>
        </w:rPr>
        <w:t xml:space="preserve"> and requirement of labor market</w:t>
      </w:r>
      <w:r w:rsidR="0073596F">
        <w:rPr>
          <w:rFonts w:ascii="Arial" w:eastAsia="Arial" w:hAnsi="Arial" w:cs="Arial"/>
          <w:color w:val="202124"/>
          <w:lang w:val="vi-VN"/>
        </w:rPr>
        <w:t>.</w:t>
      </w:r>
    </w:p>
    <w:p w14:paraId="0D5A995D" w14:textId="77777777" w:rsidR="00E56876" w:rsidRPr="0073596F" w:rsidRDefault="00000000">
      <w:pPr>
        <w:numPr>
          <w:ilvl w:val="0"/>
          <w:numId w:val="2"/>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lastRenderedPageBreak/>
        <w:t>Develop detailed</w:t>
      </w:r>
      <w:r w:rsidRPr="0073596F">
        <w:rPr>
          <w:rFonts w:ascii="Arial" w:eastAsia="Arial" w:hAnsi="Arial" w:cs="Arial"/>
          <w:color w:val="000000"/>
        </w:rPr>
        <w:t xml:space="preserve"> guidelines for the implementation of </w:t>
      </w:r>
      <w:r w:rsidRPr="0073596F">
        <w:rPr>
          <w:rFonts w:ascii="Arial" w:eastAsia="Arial" w:hAnsi="Arial" w:cs="Arial"/>
          <w:color w:val="202124"/>
        </w:rPr>
        <w:t>the updated Informatics subject.</w:t>
      </w:r>
    </w:p>
    <w:p w14:paraId="67BA4A64" w14:textId="77777777" w:rsidR="00E56876" w:rsidRPr="0073596F" w:rsidRDefault="00000000">
      <w:pPr>
        <w:pStyle w:val="Heading2"/>
        <w:spacing w:before="120" w:after="120" w:line="360" w:lineRule="auto"/>
        <w:ind w:firstLine="454"/>
        <w:jc w:val="both"/>
        <w:rPr>
          <w:rFonts w:ascii="Arial" w:eastAsia="Arial" w:hAnsi="Arial" w:cs="Arial"/>
          <w:sz w:val="24"/>
          <w:szCs w:val="24"/>
        </w:rPr>
      </w:pPr>
      <w:bookmarkStart w:id="10" w:name="_heading=h.49x2ik5" w:colFirst="0" w:colLast="0"/>
      <w:bookmarkEnd w:id="10"/>
      <w:r w:rsidRPr="0073596F">
        <w:rPr>
          <w:rFonts w:ascii="Arial" w:eastAsia="Arial" w:hAnsi="Arial" w:cs="Arial"/>
          <w:sz w:val="24"/>
          <w:szCs w:val="24"/>
        </w:rPr>
        <w:t xml:space="preserve">1.5. </w:t>
      </w:r>
      <w:r w:rsidRPr="0073596F">
        <w:rPr>
          <w:rFonts w:ascii="Arial" w:eastAsia="Arial" w:hAnsi="Arial" w:cs="Arial"/>
        </w:rPr>
        <w:t>Implementation methodology</w:t>
      </w:r>
      <w:r w:rsidRPr="0073596F">
        <w:rPr>
          <w:rFonts w:ascii="Arial" w:eastAsia="Arial" w:hAnsi="Arial" w:cs="Arial"/>
          <w:sz w:val="24"/>
          <w:szCs w:val="24"/>
        </w:rPr>
        <w:t xml:space="preserve"> </w:t>
      </w:r>
    </w:p>
    <w:p w14:paraId="70C4D4B6" w14:textId="3A97E47C" w:rsidR="00E56876" w:rsidRPr="0073596F" w:rsidRDefault="00000000">
      <w:pPr>
        <w:spacing w:before="120" w:after="120" w:line="360" w:lineRule="auto"/>
        <w:ind w:firstLine="450"/>
        <w:jc w:val="both"/>
        <w:rPr>
          <w:rFonts w:ascii="Arial" w:eastAsia="Arial" w:hAnsi="Arial" w:cs="Arial"/>
        </w:rPr>
      </w:pPr>
      <w:r w:rsidRPr="0073596F">
        <w:rPr>
          <w:rFonts w:ascii="Arial" w:eastAsia="Arial" w:hAnsi="Arial" w:cs="Arial"/>
        </w:rPr>
        <w:t>The pilot digital literacy training module is divided into 4 stages: 1) survey and assess the current situation of digital literacy training for college students, update contents and training methods of Informatics subject, develop implementation guidelines, pilot the training module at partner TVET colleges; 2) consolidate training contents and upgrade to digital literacy training module, adjust legal framework, digitize training materials; 3) pilot the training module at partner TVET colleges, continuously consolidate training contents; 4) scale up the training module</w:t>
      </w:r>
      <w:r w:rsidR="0073596F">
        <w:rPr>
          <w:rFonts w:ascii="Arial" w:eastAsia="Arial" w:hAnsi="Arial" w:cs="Arial"/>
          <w:lang w:val="vi-VN"/>
        </w:rPr>
        <w:t xml:space="preserve"> and replace Informatics subject</w:t>
      </w:r>
      <w:r w:rsidRPr="0073596F">
        <w:rPr>
          <w:rFonts w:ascii="Arial" w:eastAsia="Arial" w:hAnsi="Arial" w:cs="Arial"/>
        </w:rPr>
        <w:t>.</w:t>
      </w:r>
    </w:p>
    <w:p w14:paraId="4A214A05"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At this stage, this assignment only focuses on the first stage: survey and assess the current situation of digital literacy training for college students, update contents and training methods of the Informatics subject, and develop implementation guidelines.</w:t>
      </w:r>
    </w:p>
    <w:p w14:paraId="7A217E0D"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color w:val="202124"/>
        </w:rPr>
        <w:t xml:space="preserve">In order to have a theoretical and practical basis for developing the digital literacy training module, this assignment </w:t>
      </w:r>
      <w:r w:rsidRPr="0073596F">
        <w:rPr>
          <w:rFonts w:ascii="Arial" w:eastAsia="Arial" w:hAnsi="Arial" w:cs="Arial"/>
        </w:rPr>
        <w:t xml:space="preserve">employed various research methods such as desk review, consultation meeting, in-depth interview, and online survey questionnaire to collect quantitative and qualitative data and information. </w:t>
      </w:r>
      <w:r w:rsidRPr="0073596F">
        <w:rPr>
          <w:rFonts w:ascii="Arial" w:eastAsia="Arial" w:hAnsi="Arial" w:cs="Arial"/>
          <w:color w:val="202124"/>
        </w:rPr>
        <w:t xml:space="preserve">The consultants have conducted research and surveys to figure out the current digital literacy training situation and needs for digital literacy training of schools, teachers, learners, alumni and enterprises. Based on the analysis of survey results, </w:t>
      </w:r>
      <w:r w:rsidRPr="0073596F">
        <w:rPr>
          <w:rFonts w:ascii="Arial" w:eastAsia="Arial" w:hAnsi="Arial" w:cs="Arial"/>
        </w:rPr>
        <w:t>learning outcomes and contents of digital literacy training module are determined.</w:t>
      </w:r>
    </w:p>
    <w:p w14:paraId="71EDA990" w14:textId="77777777" w:rsidR="00E56876" w:rsidRPr="0073596F" w:rsidRDefault="00000000">
      <w:pPr>
        <w:spacing w:line="360" w:lineRule="auto"/>
        <w:ind w:firstLine="450"/>
        <w:jc w:val="both"/>
        <w:rPr>
          <w:rFonts w:ascii="Arial" w:eastAsia="Arial" w:hAnsi="Arial" w:cs="Arial"/>
          <w:color w:val="202124"/>
        </w:rPr>
      </w:pPr>
      <w:r w:rsidRPr="0073596F">
        <w:rPr>
          <w:rFonts w:ascii="Arial" w:eastAsia="Arial" w:hAnsi="Arial" w:cs="Arial"/>
          <w:color w:val="202124"/>
        </w:rPr>
        <w:t xml:space="preserve"> Research and survey are to clarify the following specific issues:</w:t>
      </w:r>
    </w:p>
    <w:p w14:paraId="458EE86E"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 xml:space="preserve">Usage of digital competence frameworks </w:t>
      </w:r>
      <w:r w:rsidRPr="0073596F">
        <w:rPr>
          <w:rFonts w:ascii="Arial" w:eastAsia="Arial" w:hAnsi="Arial" w:cs="Arial"/>
          <w:color w:val="000000"/>
        </w:rPr>
        <w:t>developed by local and international organizations</w:t>
      </w:r>
    </w:p>
    <w:p w14:paraId="1677AC30"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Assess the current status of students' digital competence</w:t>
      </w:r>
    </w:p>
    <w:p w14:paraId="08157A51"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Identify learners' needs for further digital competence training</w:t>
      </w:r>
    </w:p>
    <w:p w14:paraId="3B0236D7"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Identify the requirements of enterprises for digital competence of employees</w:t>
      </w:r>
    </w:p>
    <w:p w14:paraId="5EFE9F89"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Evaluate the current situation of Informatics training at schools (contents that need to be updated/removed/added)</w:t>
      </w:r>
    </w:p>
    <w:p w14:paraId="693B24E8"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202124"/>
        </w:rPr>
      </w:pPr>
      <w:r w:rsidRPr="0073596F">
        <w:rPr>
          <w:rFonts w:ascii="Arial" w:eastAsia="Arial" w:hAnsi="Arial" w:cs="Arial"/>
          <w:color w:val="202124"/>
        </w:rPr>
        <w:t>Determine the school's strategy to improve students' digital competence</w:t>
      </w:r>
    </w:p>
    <w:p w14:paraId="1D03C5D4" w14:textId="77777777" w:rsidR="00E56876" w:rsidRPr="0073596F" w:rsidRDefault="00000000">
      <w:pPr>
        <w:numPr>
          <w:ilvl w:val="0"/>
          <w:numId w:val="5"/>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202124"/>
        </w:rPr>
        <w:lastRenderedPageBreak/>
        <w:t>Determine the legal framework for the development and implementation of the digital literacy training module.</w:t>
      </w:r>
    </w:p>
    <w:p w14:paraId="34C91EEC" w14:textId="77777777" w:rsidR="00E56876" w:rsidRPr="0073596F" w:rsidRDefault="00000000">
      <w:pPr>
        <w:pStyle w:val="Heading3"/>
        <w:spacing w:before="120" w:line="360" w:lineRule="auto"/>
        <w:ind w:firstLine="454"/>
        <w:rPr>
          <w:rFonts w:ascii="Arial" w:eastAsia="Arial" w:hAnsi="Arial" w:cs="Arial"/>
          <w:sz w:val="24"/>
        </w:rPr>
      </w:pPr>
      <w:bookmarkStart w:id="11" w:name="_heading=h.147n2zr" w:colFirst="0" w:colLast="0"/>
      <w:bookmarkEnd w:id="11"/>
      <w:r w:rsidRPr="0073596F">
        <w:rPr>
          <w:rFonts w:ascii="Arial" w:eastAsia="Arial" w:hAnsi="Arial" w:cs="Arial"/>
          <w:sz w:val="24"/>
        </w:rPr>
        <w:t>1.5.1. Desk review</w:t>
      </w:r>
    </w:p>
    <w:p w14:paraId="22B41376" w14:textId="77777777" w:rsidR="00E56876" w:rsidRPr="0073596F" w:rsidRDefault="00000000">
      <w:pPr>
        <w:spacing w:line="360" w:lineRule="auto"/>
        <w:ind w:firstLine="426"/>
        <w:jc w:val="both"/>
        <w:rPr>
          <w:rFonts w:ascii="Arial" w:eastAsia="Arial" w:hAnsi="Arial" w:cs="Arial"/>
        </w:rPr>
      </w:pPr>
      <w:r w:rsidRPr="0073596F">
        <w:rPr>
          <w:rFonts w:ascii="Arial" w:eastAsia="Arial" w:hAnsi="Arial" w:cs="Arial"/>
        </w:rPr>
        <w:t>The consultants have reviewed following documents:</w:t>
      </w:r>
    </w:p>
    <w:p w14:paraId="715B5388" w14:textId="77777777" w:rsidR="00E56876" w:rsidRPr="0073596F" w:rsidRDefault="00000000">
      <w:pPr>
        <w:numPr>
          <w:ilvl w:val="0"/>
          <w:numId w:val="3"/>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Digital competence frameworks developed by local and international organizations</w:t>
      </w:r>
    </w:p>
    <w:p w14:paraId="57A0750D" w14:textId="77777777" w:rsidR="00E56876" w:rsidRPr="0073596F" w:rsidRDefault="00000000">
      <w:pPr>
        <w:numPr>
          <w:ilvl w:val="0"/>
          <w:numId w:val="3"/>
        </w:numPr>
        <w:spacing w:line="360" w:lineRule="auto"/>
        <w:jc w:val="both"/>
        <w:rPr>
          <w:rFonts w:ascii="Arial" w:eastAsia="Arial" w:hAnsi="Arial" w:cs="Arial"/>
          <w:highlight w:val="white"/>
        </w:rPr>
      </w:pPr>
      <w:r w:rsidRPr="0073596F">
        <w:rPr>
          <w:rFonts w:ascii="Arial" w:eastAsia="Arial" w:hAnsi="Arial" w:cs="Arial"/>
          <w:highlight w:val="white"/>
        </w:rPr>
        <w:t>GIZ’s survey on digital competence (monitoring and evaluation)</w:t>
      </w:r>
    </w:p>
    <w:p w14:paraId="41B75C3F" w14:textId="77777777" w:rsidR="00E56876" w:rsidRPr="0073596F" w:rsidRDefault="00000000">
      <w:pPr>
        <w:numPr>
          <w:ilvl w:val="0"/>
          <w:numId w:val="3"/>
        </w:numPr>
        <w:spacing w:line="360" w:lineRule="auto"/>
        <w:jc w:val="both"/>
        <w:rPr>
          <w:rFonts w:ascii="Arial" w:eastAsia="Arial" w:hAnsi="Arial" w:cs="Arial"/>
          <w:highlight w:val="white"/>
        </w:rPr>
      </w:pPr>
      <w:r w:rsidRPr="0073596F">
        <w:rPr>
          <w:rFonts w:ascii="Arial" w:eastAsia="Arial" w:hAnsi="Arial" w:cs="Arial"/>
        </w:rPr>
        <w:t xml:space="preserve">Guidance document related to the IT subject issued by </w:t>
      </w:r>
      <w:proofErr w:type="spellStart"/>
      <w:r w:rsidRPr="0073596F">
        <w:rPr>
          <w:rFonts w:ascii="Arial" w:eastAsia="Arial" w:hAnsi="Arial" w:cs="Arial"/>
        </w:rPr>
        <w:t>MoLISA</w:t>
      </w:r>
      <w:proofErr w:type="spellEnd"/>
      <w:r w:rsidRPr="0073596F">
        <w:rPr>
          <w:rFonts w:ascii="Arial" w:eastAsia="Arial" w:hAnsi="Arial" w:cs="Arial"/>
        </w:rPr>
        <w:t xml:space="preserve"> according to the Circular No.</w:t>
      </w:r>
      <w:r w:rsidRPr="0073596F">
        <w:rPr>
          <w:rFonts w:ascii="Arial" w:eastAsia="Arial" w:hAnsi="Arial" w:cs="Arial"/>
          <w:color w:val="000000"/>
        </w:rPr>
        <w:t xml:space="preserve"> 11/2018/TT-BLDTBXH</w:t>
      </w:r>
      <w:r w:rsidRPr="0073596F">
        <w:rPr>
          <w:rFonts w:ascii="Arial" w:eastAsia="Arial" w:hAnsi="Arial" w:cs="Arial"/>
        </w:rPr>
        <w:t xml:space="preserve"> dated September 26, 2018 of the Ministry of Labor, Invalids and Social Affairs s</w:t>
      </w:r>
      <w:r w:rsidRPr="0073596F">
        <w:rPr>
          <w:rFonts w:ascii="Arial" w:eastAsia="Arial" w:hAnsi="Arial" w:cs="Arial"/>
          <w:color w:val="000000"/>
        </w:rPr>
        <w:t>tipulating curriculum of Informatics in the block of general subjects in intermediate, college qualification training programs</w:t>
      </w:r>
    </w:p>
    <w:p w14:paraId="325AC5A3" w14:textId="77777777" w:rsidR="00E56876" w:rsidRPr="0073596F" w:rsidRDefault="00000000">
      <w:pPr>
        <w:numPr>
          <w:ilvl w:val="0"/>
          <w:numId w:val="3"/>
        </w:numPr>
        <w:spacing w:line="360" w:lineRule="auto"/>
        <w:jc w:val="both"/>
        <w:rPr>
          <w:rFonts w:ascii="Arial" w:eastAsia="Arial" w:hAnsi="Arial" w:cs="Arial"/>
          <w:color w:val="202124"/>
          <w:shd w:val="clear" w:color="auto" w:fill="F8F9FA"/>
        </w:rPr>
      </w:pPr>
      <w:r w:rsidRPr="0073596F">
        <w:rPr>
          <w:rFonts w:ascii="Arial" w:eastAsia="Arial" w:hAnsi="Arial" w:cs="Arial"/>
        </w:rPr>
        <w:t>Similar syllabus of the digital competence training module developed by recognized TVET colleges in the world and in Vietnam.</w:t>
      </w:r>
    </w:p>
    <w:p w14:paraId="5F5CD581" w14:textId="77777777" w:rsidR="00E56876" w:rsidRPr="0073596F" w:rsidRDefault="00000000">
      <w:pPr>
        <w:pStyle w:val="Heading3"/>
        <w:spacing w:before="120" w:line="360" w:lineRule="auto"/>
        <w:ind w:firstLine="454"/>
        <w:rPr>
          <w:rFonts w:ascii="Arial" w:eastAsia="Arial" w:hAnsi="Arial" w:cs="Arial"/>
          <w:sz w:val="24"/>
        </w:rPr>
      </w:pPr>
      <w:bookmarkStart w:id="12" w:name="_heading=h.1mrcu09" w:colFirst="0" w:colLast="0"/>
      <w:bookmarkEnd w:id="12"/>
      <w:r w:rsidRPr="0073596F">
        <w:rPr>
          <w:rFonts w:ascii="Arial" w:eastAsia="Arial" w:hAnsi="Arial" w:cs="Arial"/>
          <w:sz w:val="24"/>
        </w:rPr>
        <w:t>1.5.2. In-depth interviews</w:t>
      </w:r>
    </w:p>
    <w:p w14:paraId="0777A729" w14:textId="77777777" w:rsidR="00E56876" w:rsidRPr="0073596F" w:rsidRDefault="00000000">
      <w:pPr>
        <w:spacing w:before="120" w:after="120" w:line="360" w:lineRule="auto"/>
        <w:ind w:firstLine="450"/>
        <w:jc w:val="both"/>
        <w:rPr>
          <w:rFonts w:ascii="Arial" w:eastAsia="Arial" w:hAnsi="Arial" w:cs="Arial"/>
        </w:rPr>
      </w:pPr>
      <w:r w:rsidRPr="0073596F">
        <w:rPr>
          <w:rFonts w:ascii="Arial" w:eastAsia="Arial" w:hAnsi="Arial" w:cs="Arial"/>
        </w:rPr>
        <w:t xml:space="preserve">The first activity is in-depth interviews with representatives of 11 GIZ's partner colleges, including: representatives of the Rector Board, managers of training department, heads of IT department, lecturers of Informatics and in-company trainers, from 10 provinces/cities, including Hanoi, Bac </w:t>
      </w:r>
      <w:proofErr w:type="spellStart"/>
      <w:r w:rsidRPr="0073596F">
        <w:rPr>
          <w:rFonts w:ascii="Arial" w:eastAsia="Arial" w:hAnsi="Arial" w:cs="Arial"/>
        </w:rPr>
        <w:t>Ninh</w:t>
      </w:r>
      <w:proofErr w:type="spellEnd"/>
      <w:r w:rsidRPr="0073596F">
        <w:rPr>
          <w:rFonts w:ascii="Arial" w:eastAsia="Arial" w:hAnsi="Arial" w:cs="Arial"/>
        </w:rPr>
        <w:t xml:space="preserve">, Ha </w:t>
      </w:r>
      <w:proofErr w:type="spellStart"/>
      <w:r w:rsidRPr="0073596F">
        <w:rPr>
          <w:rFonts w:ascii="Arial" w:eastAsia="Arial" w:hAnsi="Arial" w:cs="Arial"/>
        </w:rPr>
        <w:t>Tinh</w:t>
      </w:r>
      <w:proofErr w:type="spellEnd"/>
      <w:r w:rsidRPr="0073596F">
        <w:rPr>
          <w:rFonts w:ascii="Arial" w:eastAsia="Arial" w:hAnsi="Arial" w:cs="Arial"/>
        </w:rPr>
        <w:t xml:space="preserve">, Hue, </w:t>
      </w:r>
      <w:proofErr w:type="spellStart"/>
      <w:r w:rsidRPr="0073596F">
        <w:rPr>
          <w:rFonts w:ascii="Arial" w:eastAsia="Arial" w:hAnsi="Arial" w:cs="Arial"/>
        </w:rPr>
        <w:t>Nha</w:t>
      </w:r>
      <w:proofErr w:type="spellEnd"/>
      <w:r w:rsidRPr="0073596F">
        <w:rPr>
          <w:rFonts w:ascii="Arial" w:eastAsia="Arial" w:hAnsi="Arial" w:cs="Arial"/>
        </w:rPr>
        <w:t xml:space="preserve"> Trang, </w:t>
      </w:r>
      <w:proofErr w:type="spellStart"/>
      <w:r w:rsidRPr="0073596F">
        <w:rPr>
          <w:rFonts w:ascii="Arial" w:eastAsia="Arial" w:hAnsi="Arial" w:cs="Arial"/>
        </w:rPr>
        <w:t>Ninh</w:t>
      </w:r>
      <w:proofErr w:type="spellEnd"/>
      <w:r w:rsidRPr="0073596F">
        <w:rPr>
          <w:rFonts w:ascii="Arial" w:eastAsia="Arial" w:hAnsi="Arial" w:cs="Arial"/>
        </w:rPr>
        <w:t xml:space="preserve"> </w:t>
      </w:r>
      <w:proofErr w:type="spellStart"/>
      <w:r w:rsidRPr="0073596F">
        <w:rPr>
          <w:rFonts w:ascii="Arial" w:eastAsia="Arial" w:hAnsi="Arial" w:cs="Arial"/>
        </w:rPr>
        <w:t>Thuan</w:t>
      </w:r>
      <w:proofErr w:type="spellEnd"/>
      <w:r w:rsidRPr="0073596F">
        <w:rPr>
          <w:rFonts w:ascii="Arial" w:eastAsia="Arial" w:hAnsi="Arial" w:cs="Arial"/>
        </w:rPr>
        <w:t xml:space="preserve">, Ho Chi Minh City, Dong </w:t>
      </w:r>
      <w:proofErr w:type="spellStart"/>
      <w:r w:rsidRPr="0073596F">
        <w:rPr>
          <w:rFonts w:ascii="Arial" w:eastAsia="Arial" w:hAnsi="Arial" w:cs="Arial"/>
        </w:rPr>
        <w:t>Nai</w:t>
      </w:r>
      <w:proofErr w:type="spellEnd"/>
      <w:r w:rsidRPr="0073596F">
        <w:rPr>
          <w:rFonts w:ascii="Arial" w:eastAsia="Arial" w:hAnsi="Arial" w:cs="Arial"/>
        </w:rPr>
        <w:t xml:space="preserve">, </w:t>
      </w:r>
      <w:proofErr w:type="gramStart"/>
      <w:r w:rsidRPr="0073596F">
        <w:rPr>
          <w:rFonts w:ascii="Arial" w:eastAsia="Arial" w:hAnsi="Arial" w:cs="Arial"/>
        </w:rPr>
        <w:t>An</w:t>
      </w:r>
      <w:proofErr w:type="gramEnd"/>
      <w:r w:rsidRPr="0073596F">
        <w:rPr>
          <w:rFonts w:ascii="Arial" w:eastAsia="Arial" w:hAnsi="Arial" w:cs="Arial"/>
        </w:rPr>
        <w:t xml:space="preserve"> </w:t>
      </w:r>
      <w:proofErr w:type="spellStart"/>
      <w:r w:rsidRPr="0073596F">
        <w:rPr>
          <w:rFonts w:ascii="Arial" w:eastAsia="Arial" w:hAnsi="Arial" w:cs="Arial"/>
        </w:rPr>
        <w:t>Giang</w:t>
      </w:r>
      <w:proofErr w:type="spellEnd"/>
      <w:r w:rsidRPr="0073596F">
        <w:rPr>
          <w:rFonts w:ascii="Arial" w:eastAsia="Arial" w:hAnsi="Arial" w:cs="Arial"/>
        </w:rPr>
        <w:t>, Long An.</w:t>
      </w:r>
    </w:p>
    <w:p w14:paraId="14547596" w14:textId="77777777" w:rsidR="00E56876" w:rsidRPr="0073596F" w:rsidRDefault="00000000">
      <w:pPr>
        <w:spacing w:before="120" w:after="120" w:line="360" w:lineRule="auto"/>
        <w:ind w:firstLine="426"/>
        <w:jc w:val="both"/>
        <w:rPr>
          <w:rFonts w:ascii="Arial" w:eastAsia="Arial" w:hAnsi="Arial" w:cs="Arial"/>
        </w:rPr>
      </w:pPr>
      <w:r w:rsidRPr="0073596F">
        <w:rPr>
          <w:rFonts w:ascii="Arial" w:eastAsia="Arial" w:hAnsi="Arial" w:cs="Arial"/>
        </w:rPr>
        <w:t>The in-depth interviews were organized to determine 1) the current situation of training Informatics at schools and IT infrastructure for training digital competence module; 2) the school's strategies to enhance students’ digital competence; 3) the obstacles and difficulties in the legal framework for implementing the digital competence module.</w:t>
      </w:r>
    </w:p>
    <w:p w14:paraId="072FBCFC" w14:textId="77777777" w:rsidR="00E56876" w:rsidRPr="0073596F" w:rsidRDefault="00000000">
      <w:pPr>
        <w:pStyle w:val="Heading3"/>
        <w:spacing w:before="120" w:after="120" w:line="360" w:lineRule="auto"/>
        <w:ind w:firstLine="454"/>
        <w:rPr>
          <w:rFonts w:ascii="Arial" w:eastAsia="Arial" w:hAnsi="Arial" w:cs="Arial"/>
          <w:sz w:val="24"/>
        </w:rPr>
      </w:pPr>
      <w:bookmarkStart w:id="13" w:name="_heading=h.46r0co2" w:colFirst="0" w:colLast="0"/>
      <w:bookmarkEnd w:id="13"/>
      <w:r w:rsidRPr="0073596F">
        <w:rPr>
          <w:rFonts w:ascii="Arial" w:eastAsia="Arial" w:hAnsi="Arial" w:cs="Arial"/>
          <w:sz w:val="24"/>
        </w:rPr>
        <w:t>1.5.3. Online survey</w:t>
      </w:r>
    </w:p>
    <w:p w14:paraId="4D71B995" w14:textId="77777777" w:rsidR="00E56876" w:rsidRPr="0073596F" w:rsidRDefault="00000000">
      <w:pPr>
        <w:spacing w:before="120" w:after="120" w:line="360" w:lineRule="auto"/>
        <w:ind w:firstLine="360"/>
        <w:jc w:val="both"/>
        <w:rPr>
          <w:rFonts w:ascii="Arial" w:eastAsia="Arial" w:hAnsi="Arial" w:cs="Arial"/>
        </w:rPr>
      </w:pPr>
      <w:r w:rsidRPr="0073596F">
        <w:rPr>
          <w:rFonts w:ascii="Arial" w:eastAsia="Arial" w:hAnsi="Arial" w:cs="Arial"/>
        </w:rPr>
        <w:t xml:space="preserve">Qualitative and quantitative data from online survey questionnaires is needed to supplement qualitative analysis and assessment. Online questionnaires were designed specifically for each participant: </w:t>
      </w:r>
      <w:r w:rsidRPr="0073596F">
        <w:rPr>
          <w:rFonts w:ascii="Arial" w:eastAsia="Arial" w:hAnsi="Arial" w:cs="Arial"/>
          <w:color w:val="202124"/>
        </w:rPr>
        <w:t xml:space="preserve">teachers, learners, alumni and </w:t>
      </w:r>
      <w:r w:rsidRPr="0073596F">
        <w:rPr>
          <w:rFonts w:ascii="Arial" w:eastAsia="Arial" w:hAnsi="Arial" w:cs="Arial"/>
        </w:rPr>
        <w:t xml:space="preserve">in-company trainers of 11 GIZ's partner colleges. The results of the online survey help point out the current situation of students' digital competence, the requirements of enterprises </w:t>
      </w:r>
      <w:r w:rsidRPr="0073596F">
        <w:rPr>
          <w:rFonts w:ascii="Arial" w:eastAsia="Arial" w:hAnsi="Arial" w:cs="Arial"/>
        </w:rPr>
        <w:lastRenderedPageBreak/>
        <w:t>for digital competences of employees, and the need of learners for digital competences.</w:t>
      </w:r>
    </w:p>
    <w:p w14:paraId="1EE95F26" w14:textId="77777777" w:rsidR="00E56876" w:rsidRPr="0073596F" w:rsidRDefault="00000000">
      <w:pPr>
        <w:pStyle w:val="Heading3"/>
        <w:spacing w:before="0" w:line="360" w:lineRule="auto"/>
        <w:ind w:firstLine="454"/>
        <w:rPr>
          <w:rFonts w:ascii="Arial" w:eastAsia="Arial" w:hAnsi="Arial" w:cs="Arial"/>
          <w:sz w:val="24"/>
        </w:rPr>
      </w:pPr>
      <w:bookmarkStart w:id="14" w:name="_heading=h.2lwamvv" w:colFirst="0" w:colLast="0"/>
      <w:bookmarkEnd w:id="14"/>
      <w:r w:rsidRPr="0073596F">
        <w:rPr>
          <w:rFonts w:ascii="Arial" w:eastAsia="Arial" w:hAnsi="Arial" w:cs="Arial"/>
          <w:sz w:val="24"/>
        </w:rPr>
        <w:t>1.5.4. Consultation meeting</w:t>
      </w:r>
    </w:p>
    <w:p w14:paraId="79F3FC5C"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Consultation meeting was conducted after the consultants had completed the preliminary activity report, updated Informatics subject and an implementation guideline, in order to present key findings of activities to all participants of the in-depth interviews, leaders of TVET and those who are interested in the assignment. Moreover, the consultation meeting helps the consultants collect ideas/comments to finalize the final report, the updated Informatics subject and the guideline.</w:t>
      </w:r>
    </w:p>
    <w:p w14:paraId="2025412C" w14:textId="77777777" w:rsidR="00E56876" w:rsidRPr="0073596F" w:rsidRDefault="00000000">
      <w:pPr>
        <w:pStyle w:val="Heading2"/>
        <w:spacing w:before="0" w:line="360" w:lineRule="auto"/>
        <w:ind w:firstLine="454"/>
        <w:rPr>
          <w:rFonts w:ascii="Arial" w:eastAsia="Arial" w:hAnsi="Arial" w:cs="Arial"/>
          <w:sz w:val="24"/>
          <w:szCs w:val="24"/>
        </w:rPr>
      </w:pPr>
      <w:bookmarkStart w:id="15" w:name="_heading=h.111kx3o" w:colFirst="0" w:colLast="0"/>
      <w:bookmarkEnd w:id="15"/>
      <w:r w:rsidRPr="0073596F">
        <w:rPr>
          <w:rFonts w:ascii="Arial" w:eastAsia="Arial" w:hAnsi="Arial" w:cs="Arial"/>
          <w:sz w:val="24"/>
          <w:szCs w:val="24"/>
        </w:rPr>
        <w:t>1.6. Activity summary</w:t>
      </w:r>
    </w:p>
    <w:p w14:paraId="5041F041"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The assignment of updating the Informatics subject and developing implementation guidelines officially took place in 1,5 months (20/10/2022 - 05/12/2022).</w:t>
      </w:r>
    </w:p>
    <w:p w14:paraId="0CAABB18" w14:textId="77777777" w:rsidR="00E56876" w:rsidRPr="0073596F" w:rsidRDefault="00000000">
      <w:pPr>
        <w:spacing w:line="360" w:lineRule="auto"/>
        <w:ind w:firstLine="360"/>
        <w:jc w:val="both"/>
        <w:rPr>
          <w:rFonts w:ascii="Arial" w:eastAsia="Arial" w:hAnsi="Arial" w:cs="Arial"/>
        </w:rPr>
      </w:pPr>
      <w:r w:rsidRPr="0073596F">
        <w:rPr>
          <w:rFonts w:ascii="Arial" w:eastAsia="Arial" w:hAnsi="Arial" w:cs="Arial"/>
        </w:rPr>
        <w:t xml:space="preserve">In order to learn about digital competence frameworks for students, the consultants have studied the digital competence frameworks of Europe, UNESCO, UK, Australia and Vietnam; Vietnamese legal documents stipulating learning outcomes, national vocational skills standards, Informatics subject and other documents related to digital competence. </w:t>
      </w:r>
    </w:p>
    <w:p w14:paraId="0CD83428" w14:textId="77777777" w:rsidR="00E56876" w:rsidRPr="0073596F" w:rsidRDefault="00000000">
      <w:pPr>
        <w:spacing w:line="360" w:lineRule="auto"/>
        <w:ind w:firstLine="360"/>
        <w:jc w:val="both"/>
        <w:rPr>
          <w:rFonts w:ascii="Arial" w:eastAsia="Arial" w:hAnsi="Arial" w:cs="Arial"/>
        </w:rPr>
      </w:pPr>
      <w:r w:rsidRPr="0073596F">
        <w:rPr>
          <w:rFonts w:ascii="Arial" w:eastAsia="Arial" w:hAnsi="Arial" w:cs="Arial"/>
        </w:rPr>
        <w:t xml:space="preserve">From the October 26 to November 5, 2022, the consultants conducted in-depth interviews with representatives of the Rector Board, managers of training department, heads of IT department, lecturers of Informatics and in-company trainers of 11 GIZ's partner colleges from 10 cities/provinces, including Ha </w:t>
      </w:r>
      <w:proofErr w:type="spellStart"/>
      <w:r w:rsidRPr="0073596F">
        <w:rPr>
          <w:rFonts w:ascii="Arial" w:eastAsia="Arial" w:hAnsi="Arial" w:cs="Arial"/>
        </w:rPr>
        <w:t>Noi</w:t>
      </w:r>
      <w:proofErr w:type="spellEnd"/>
      <w:r w:rsidRPr="0073596F">
        <w:rPr>
          <w:rFonts w:ascii="Arial" w:eastAsia="Arial" w:hAnsi="Arial" w:cs="Arial"/>
        </w:rPr>
        <w:t xml:space="preserve">, Bac </w:t>
      </w:r>
      <w:proofErr w:type="spellStart"/>
      <w:r w:rsidRPr="0073596F">
        <w:rPr>
          <w:rFonts w:ascii="Arial" w:eastAsia="Arial" w:hAnsi="Arial" w:cs="Arial"/>
        </w:rPr>
        <w:t>Ninh</w:t>
      </w:r>
      <w:proofErr w:type="spellEnd"/>
      <w:r w:rsidRPr="0073596F">
        <w:rPr>
          <w:rFonts w:ascii="Arial" w:eastAsia="Arial" w:hAnsi="Arial" w:cs="Arial"/>
        </w:rPr>
        <w:t xml:space="preserve">, Ha </w:t>
      </w:r>
      <w:proofErr w:type="spellStart"/>
      <w:r w:rsidRPr="0073596F">
        <w:rPr>
          <w:rFonts w:ascii="Arial" w:eastAsia="Arial" w:hAnsi="Arial" w:cs="Arial"/>
        </w:rPr>
        <w:t>Tinh</w:t>
      </w:r>
      <w:proofErr w:type="spellEnd"/>
      <w:r w:rsidRPr="0073596F">
        <w:rPr>
          <w:rFonts w:ascii="Arial" w:eastAsia="Arial" w:hAnsi="Arial" w:cs="Arial"/>
        </w:rPr>
        <w:t xml:space="preserve">, Hue, </w:t>
      </w:r>
      <w:proofErr w:type="spellStart"/>
      <w:r w:rsidRPr="0073596F">
        <w:rPr>
          <w:rFonts w:ascii="Arial" w:eastAsia="Arial" w:hAnsi="Arial" w:cs="Arial"/>
        </w:rPr>
        <w:t>Nha</w:t>
      </w:r>
      <w:proofErr w:type="spellEnd"/>
      <w:r w:rsidRPr="0073596F">
        <w:rPr>
          <w:rFonts w:ascii="Arial" w:eastAsia="Arial" w:hAnsi="Arial" w:cs="Arial"/>
        </w:rPr>
        <w:t xml:space="preserve"> Trang, </w:t>
      </w:r>
      <w:proofErr w:type="spellStart"/>
      <w:r w:rsidRPr="0073596F">
        <w:rPr>
          <w:rFonts w:ascii="Arial" w:eastAsia="Arial" w:hAnsi="Arial" w:cs="Arial"/>
        </w:rPr>
        <w:t>Ninh</w:t>
      </w:r>
      <w:proofErr w:type="spellEnd"/>
      <w:r w:rsidRPr="0073596F">
        <w:rPr>
          <w:rFonts w:ascii="Arial" w:eastAsia="Arial" w:hAnsi="Arial" w:cs="Arial"/>
        </w:rPr>
        <w:t xml:space="preserve"> </w:t>
      </w:r>
      <w:proofErr w:type="spellStart"/>
      <w:r w:rsidRPr="0073596F">
        <w:rPr>
          <w:rFonts w:ascii="Arial" w:eastAsia="Arial" w:hAnsi="Arial" w:cs="Arial"/>
        </w:rPr>
        <w:t>Thuan</w:t>
      </w:r>
      <w:proofErr w:type="spellEnd"/>
      <w:r w:rsidRPr="0073596F">
        <w:rPr>
          <w:rFonts w:ascii="Arial" w:eastAsia="Arial" w:hAnsi="Arial" w:cs="Arial"/>
        </w:rPr>
        <w:t xml:space="preserve">, Ho Chi Minh City, Dong </w:t>
      </w:r>
      <w:proofErr w:type="spellStart"/>
      <w:r w:rsidRPr="0073596F">
        <w:rPr>
          <w:rFonts w:ascii="Arial" w:eastAsia="Arial" w:hAnsi="Arial" w:cs="Arial"/>
        </w:rPr>
        <w:t>Nai</w:t>
      </w:r>
      <w:proofErr w:type="spellEnd"/>
      <w:r w:rsidRPr="0073596F">
        <w:rPr>
          <w:rFonts w:ascii="Arial" w:eastAsia="Arial" w:hAnsi="Arial" w:cs="Arial"/>
        </w:rPr>
        <w:t xml:space="preserve">, </w:t>
      </w:r>
      <w:proofErr w:type="gramStart"/>
      <w:r w:rsidRPr="0073596F">
        <w:rPr>
          <w:rFonts w:ascii="Arial" w:eastAsia="Arial" w:hAnsi="Arial" w:cs="Arial"/>
        </w:rPr>
        <w:t>An</w:t>
      </w:r>
      <w:proofErr w:type="gramEnd"/>
      <w:r w:rsidRPr="0073596F">
        <w:rPr>
          <w:rFonts w:ascii="Arial" w:eastAsia="Arial" w:hAnsi="Arial" w:cs="Arial"/>
        </w:rPr>
        <w:t xml:space="preserve"> </w:t>
      </w:r>
      <w:proofErr w:type="spellStart"/>
      <w:r w:rsidRPr="0073596F">
        <w:rPr>
          <w:rFonts w:ascii="Arial" w:eastAsia="Arial" w:hAnsi="Arial" w:cs="Arial"/>
        </w:rPr>
        <w:t>Giang</w:t>
      </w:r>
      <w:proofErr w:type="spellEnd"/>
      <w:r w:rsidRPr="0073596F">
        <w:rPr>
          <w:rFonts w:ascii="Arial" w:eastAsia="Arial" w:hAnsi="Arial" w:cs="Arial"/>
        </w:rPr>
        <w:t>, Long An.</w:t>
      </w:r>
    </w:p>
    <w:p w14:paraId="5D558AFE"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In parallel with the in-depth interviews in 10 cities/provinces, October 26</w:t>
      </w:r>
      <w:r w:rsidRPr="0073596F">
        <w:rPr>
          <w:rFonts w:ascii="Arial" w:eastAsia="Arial" w:hAnsi="Arial" w:cs="Arial"/>
          <w:vertAlign w:val="superscript"/>
        </w:rPr>
        <w:t>th</w:t>
      </w:r>
      <w:r w:rsidRPr="0073596F">
        <w:rPr>
          <w:rFonts w:ascii="Arial" w:eastAsia="Arial" w:hAnsi="Arial" w:cs="Arial"/>
        </w:rPr>
        <w:t xml:space="preserve"> to November 5</w:t>
      </w:r>
      <w:r w:rsidRPr="0073596F">
        <w:rPr>
          <w:rFonts w:ascii="Arial" w:eastAsia="Arial" w:hAnsi="Arial" w:cs="Arial"/>
          <w:vertAlign w:val="superscript"/>
        </w:rPr>
        <w:t>th</w:t>
      </w:r>
      <w:r w:rsidRPr="0073596F">
        <w:rPr>
          <w:rFonts w:ascii="Arial" w:eastAsia="Arial" w:hAnsi="Arial" w:cs="Arial"/>
        </w:rPr>
        <w:t xml:space="preserve"> 2022, the consultants sent out online survey questionnaires to 11 GIZ's partner colleges and their partner enterprises. Over 2,000 responses of 164 </w:t>
      </w:r>
      <w:r w:rsidRPr="0073596F">
        <w:rPr>
          <w:rFonts w:ascii="Arial" w:eastAsia="Arial" w:hAnsi="Arial" w:cs="Arial"/>
          <w:color w:val="202124"/>
        </w:rPr>
        <w:t xml:space="preserve">teachers, 1615 students, 208 alumni and 48 </w:t>
      </w:r>
      <w:r w:rsidRPr="0073596F">
        <w:rPr>
          <w:rFonts w:ascii="Arial" w:eastAsia="Arial" w:hAnsi="Arial" w:cs="Arial"/>
        </w:rPr>
        <w:t>in-company trainers were collected, compiled and analyzed to be used as proof for the statements in this report.</w:t>
      </w:r>
    </w:p>
    <w:p w14:paraId="35C20F69" w14:textId="17F4329C"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 xml:space="preserve">After conducting document reviews, in-depth interviews, and online surveys, the consultants compiled data, conducted review meetings, compiled a report, updated the Informatics subject and developed an implementation guideline. The draft documents were advised by experts on digital transformation and consolidated before being presented in a conference held on the </w:t>
      </w:r>
      <w:r w:rsidR="0073596F">
        <w:rPr>
          <w:rFonts w:ascii="Arial" w:eastAsia="Arial" w:hAnsi="Arial" w:cs="Arial"/>
          <w:lang w:val="vi-VN"/>
        </w:rPr>
        <w:t>30</w:t>
      </w:r>
      <w:proofErr w:type="spellStart"/>
      <w:r w:rsidRPr="0073596F">
        <w:rPr>
          <w:rFonts w:ascii="Arial" w:eastAsia="Arial" w:hAnsi="Arial" w:cs="Arial"/>
          <w:vertAlign w:val="superscript"/>
        </w:rPr>
        <w:t>th</w:t>
      </w:r>
      <w:proofErr w:type="spellEnd"/>
      <w:r w:rsidRPr="0073596F">
        <w:rPr>
          <w:rFonts w:ascii="Arial" w:eastAsia="Arial" w:hAnsi="Arial" w:cs="Arial"/>
        </w:rPr>
        <w:t xml:space="preserve"> </w:t>
      </w:r>
      <w:r w:rsidR="0073596F">
        <w:rPr>
          <w:rFonts w:ascii="Arial" w:eastAsia="Arial" w:hAnsi="Arial" w:cs="Arial"/>
        </w:rPr>
        <w:t>Dec</w:t>
      </w:r>
      <w:r w:rsidRPr="0073596F">
        <w:rPr>
          <w:rFonts w:ascii="Arial" w:eastAsia="Arial" w:hAnsi="Arial" w:cs="Arial"/>
        </w:rPr>
        <w:t xml:space="preserve">ember 2022 to the leaders of </w:t>
      </w:r>
      <w:r w:rsidRPr="0073596F">
        <w:rPr>
          <w:rFonts w:ascii="Arial" w:eastAsia="Arial" w:hAnsi="Arial" w:cs="Arial"/>
        </w:rPr>
        <w:lastRenderedPageBreak/>
        <w:t xml:space="preserve">DVET, representatives from GIZ, participants and those who are interested in the activities. After the conference, the consultant received comments and finalized the final documents. </w:t>
      </w:r>
    </w:p>
    <w:p w14:paraId="70D60084" w14:textId="77777777" w:rsidR="00E56876" w:rsidRPr="0073596F" w:rsidRDefault="00000000">
      <w:pPr>
        <w:spacing w:line="360" w:lineRule="auto"/>
        <w:ind w:firstLine="450"/>
        <w:jc w:val="both"/>
        <w:rPr>
          <w:rFonts w:ascii="Arial" w:eastAsia="Arial" w:hAnsi="Arial" w:cs="Arial"/>
        </w:rPr>
      </w:pPr>
      <w:r w:rsidRPr="0073596F">
        <w:rPr>
          <w:rFonts w:ascii="Arial" w:eastAsia="Arial" w:hAnsi="Arial" w:cs="Arial"/>
        </w:rPr>
        <w:t>The final activity’s findings were distributed to TVET institutions, GIZ programs, domestic and foreign organizations for reference</w:t>
      </w:r>
      <w:r w:rsidRPr="0073596F">
        <w:rPr>
          <w:rFonts w:ascii="Arial" w:eastAsia="Arial" w:hAnsi="Arial" w:cs="Arial"/>
          <w:sz w:val="26"/>
          <w:szCs w:val="26"/>
        </w:rPr>
        <w:t>.</w:t>
      </w:r>
    </w:p>
    <w:p w14:paraId="5CDEABD5" w14:textId="77777777" w:rsidR="00E56876" w:rsidRPr="0073596F" w:rsidRDefault="00E56876">
      <w:pPr>
        <w:spacing w:line="360" w:lineRule="auto"/>
        <w:ind w:firstLine="360"/>
        <w:jc w:val="both"/>
        <w:rPr>
          <w:rFonts w:ascii="Arial" w:eastAsia="Arial" w:hAnsi="Arial" w:cs="Arial"/>
        </w:rPr>
      </w:pPr>
    </w:p>
    <w:p w14:paraId="6572E929" w14:textId="77777777" w:rsidR="00E56876" w:rsidRPr="0073596F" w:rsidRDefault="00E56876">
      <w:pPr>
        <w:spacing w:line="360" w:lineRule="auto"/>
        <w:ind w:firstLine="360"/>
        <w:jc w:val="both"/>
        <w:rPr>
          <w:rFonts w:ascii="Arial" w:eastAsia="Arial" w:hAnsi="Arial" w:cs="Arial"/>
        </w:rPr>
      </w:pPr>
    </w:p>
    <w:p w14:paraId="0467C17C" w14:textId="77777777" w:rsidR="00E56876" w:rsidRPr="0073596F" w:rsidRDefault="00000000">
      <w:pPr>
        <w:rPr>
          <w:rFonts w:ascii="Arial" w:eastAsia="Arial" w:hAnsi="Arial" w:cs="Arial"/>
          <w:b/>
          <w:color w:val="2F5496"/>
          <w:sz w:val="28"/>
          <w:szCs w:val="28"/>
        </w:rPr>
      </w:pPr>
      <w:r w:rsidRPr="0073596F">
        <w:br w:type="page"/>
      </w:r>
    </w:p>
    <w:p w14:paraId="1B7661A1" w14:textId="77777777" w:rsidR="00E56876" w:rsidRPr="0073596F" w:rsidRDefault="00000000">
      <w:pPr>
        <w:pStyle w:val="Heading1"/>
        <w:spacing w:before="120" w:after="120" w:line="360" w:lineRule="auto"/>
        <w:ind w:firstLine="454"/>
        <w:rPr>
          <w:rFonts w:ascii="Arial" w:eastAsia="Arial" w:hAnsi="Arial" w:cs="Arial"/>
          <w:sz w:val="28"/>
          <w:szCs w:val="28"/>
        </w:rPr>
      </w:pPr>
      <w:bookmarkStart w:id="16" w:name="_heading=h.3l18frh" w:colFirst="0" w:colLast="0"/>
      <w:bookmarkEnd w:id="16"/>
      <w:r w:rsidRPr="0073596F">
        <w:rPr>
          <w:rFonts w:ascii="Arial" w:eastAsia="Arial" w:hAnsi="Arial" w:cs="Arial"/>
          <w:sz w:val="28"/>
          <w:szCs w:val="28"/>
        </w:rPr>
        <w:lastRenderedPageBreak/>
        <w:t>2. DIGITAL COMPETENCE FRAMEWORK FOR LEARNERS</w:t>
      </w:r>
    </w:p>
    <w:p w14:paraId="278C1E14" w14:textId="77777777" w:rsidR="00E56876" w:rsidRPr="0073596F" w:rsidRDefault="00000000">
      <w:pPr>
        <w:pStyle w:val="Heading2"/>
        <w:spacing w:before="120" w:after="120" w:line="360" w:lineRule="auto"/>
        <w:ind w:firstLine="454"/>
        <w:rPr>
          <w:rFonts w:ascii="Arial" w:eastAsia="Arial" w:hAnsi="Arial" w:cs="Arial"/>
          <w:sz w:val="24"/>
          <w:szCs w:val="24"/>
        </w:rPr>
      </w:pPr>
      <w:bookmarkStart w:id="17" w:name="_heading=h.206ipza" w:colFirst="0" w:colLast="0"/>
      <w:bookmarkEnd w:id="17"/>
      <w:r w:rsidRPr="0073596F">
        <w:rPr>
          <w:rFonts w:ascii="Arial" w:eastAsia="Arial" w:hAnsi="Arial" w:cs="Arial"/>
          <w:sz w:val="24"/>
          <w:szCs w:val="24"/>
        </w:rPr>
        <w:t>2.1. International Digital Competence Framework</w:t>
      </w:r>
    </w:p>
    <w:p w14:paraId="456AAEC5" w14:textId="77777777" w:rsidR="00E56876" w:rsidRPr="0073596F" w:rsidRDefault="00000000">
      <w:pPr>
        <w:pBdr>
          <w:top w:val="nil"/>
          <w:left w:val="nil"/>
          <w:bottom w:val="nil"/>
          <w:right w:val="nil"/>
          <w:between w:val="nil"/>
        </w:pBdr>
        <w:spacing w:before="120" w:after="120" w:line="360" w:lineRule="auto"/>
        <w:ind w:firstLine="454"/>
        <w:jc w:val="both"/>
        <w:rPr>
          <w:rFonts w:ascii="Arial" w:eastAsia="Arial" w:hAnsi="Arial" w:cs="Arial"/>
          <w:color w:val="000000"/>
        </w:rPr>
      </w:pPr>
      <w:r w:rsidRPr="0073596F">
        <w:rPr>
          <w:rFonts w:ascii="Arial" w:eastAsia="Arial" w:hAnsi="Arial" w:cs="Arial"/>
          <w:color w:val="000000"/>
        </w:rPr>
        <w:t>European Commission has recommended Key Competences for Lifelong Learning</w:t>
      </w:r>
      <w:r w:rsidRPr="0073596F">
        <w:rPr>
          <w:rFonts w:ascii="Arial" w:eastAsia="Arial" w:hAnsi="Arial" w:cs="Arial"/>
          <w:color w:val="000000"/>
          <w:vertAlign w:val="superscript"/>
        </w:rPr>
        <w:footnoteReference w:id="1"/>
      </w:r>
      <w:r w:rsidRPr="0073596F">
        <w:rPr>
          <w:rFonts w:ascii="Arial" w:eastAsia="Arial" w:hAnsi="Arial" w:cs="Arial"/>
          <w:color w:val="000000"/>
        </w:rPr>
        <w:t xml:space="preserve">, including key competences that are essential to citizens for personal </w:t>
      </w:r>
      <w:r w:rsidRPr="0073596F">
        <w:rPr>
          <w:rFonts w:ascii="Arial" w:eastAsia="Arial" w:hAnsi="Arial" w:cs="Arial"/>
        </w:rPr>
        <w:t>fulfillment</w:t>
      </w:r>
      <w:r w:rsidRPr="0073596F">
        <w:rPr>
          <w:rFonts w:ascii="Arial" w:eastAsia="Arial" w:hAnsi="Arial" w:cs="Arial"/>
          <w:color w:val="000000"/>
        </w:rPr>
        <w:t>, a healthy and sustainable lifestyle, employability, active citizenship and social inclusion. Digital competence is part of the Key Competences for Lifelong Learning and interlinked with other competences.</w:t>
      </w:r>
    </w:p>
    <w:p w14:paraId="28BF9CAD"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rPr>
        <w:drawing>
          <wp:inline distT="0" distB="0" distL="0" distR="0" wp14:anchorId="0F884E4D" wp14:editId="7B3087AE">
            <wp:extent cx="3178234" cy="3122387"/>
            <wp:effectExtent l="0" t="0" r="0" b="0"/>
            <wp:docPr id="3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178234" cy="3122387"/>
                    </a:xfrm>
                    <a:prstGeom prst="rect">
                      <a:avLst/>
                    </a:prstGeom>
                    <a:ln/>
                  </pic:spPr>
                </pic:pic>
              </a:graphicData>
            </a:graphic>
          </wp:inline>
        </w:drawing>
      </w:r>
    </w:p>
    <w:p w14:paraId="59EA5BE8" w14:textId="77777777" w:rsidR="00E56876" w:rsidRPr="0073596F" w:rsidRDefault="00000000">
      <w:pPr>
        <w:pBdr>
          <w:top w:val="nil"/>
          <w:left w:val="nil"/>
          <w:bottom w:val="nil"/>
          <w:right w:val="nil"/>
          <w:between w:val="nil"/>
        </w:pBdr>
        <w:spacing w:line="360" w:lineRule="auto"/>
        <w:jc w:val="center"/>
        <w:rPr>
          <w:rFonts w:ascii="Arial" w:eastAsia="Arial" w:hAnsi="Arial" w:cs="Arial"/>
          <w:b/>
          <w:color w:val="000000"/>
        </w:rPr>
      </w:pPr>
      <w:bookmarkStart w:id="18" w:name="_heading=h.4k668n3" w:colFirst="0" w:colLast="0"/>
      <w:bookmarkEnd w:id="18"/>
      <w:r w:rsidRPr="0073596F">
        <w:rPr>
          <w:rFonts w:ascii="Arial" w:eastAsia="Arial" w:hAnsi="Arial" w:cs="Arial"/>
          <w:b/>
          <w:color w:val="000000"/>
        </w:rPr>
        <w:t>Figure 1: Key Competence Framework for Lifelong Learning</w:t>
      </w:r>
    </w:p>
    <w:p w14:paraId="0ED4C2ED" w14:textId="77777777" w:rsidR="00E56876" w:rsidRPr="0073596F" w:rsidRDefault="00000000">
      <w:pPr>
        <w:spacing w:before="120" w:after="120" w:line="360" w:lineRule="auto"/>
        <w:jc w:val="center"/>
        <w:rPr>
          <w:rFonts w:ascii="Arial" w:eastAsia="Arial" w:hAnsi="Arial" w:cs="Arial"/>
          <w:i/>
          <w:sz w:val="23"/>
          <w:szCs w:val="23"/>
        </w:rPr>
      </w:pPr>
      <w:r w:rsidRPr="0073596F">
        <w:rPr>
          <w:rFonts w:ascii="Arial" w:eastAsia="Arial" w:hAnsi="Arial" w:cs="Arial"/>
          <w:i/>
          <w:sz w:val="23"/>
          <w:szCs w:val="23"/>
        </w:rPr>
        <w:t xml:space="preserve">(Source: The Digital Competence Framework for Citizens by EU 2022 - </w:t>
      </w:r>
      <w:proofErr w:type="spellStart"/>
      <w:r w:rsidRPr="0073596F">
        <w:rPr>
          <w:rFonts w:ascii="Arial" w:eastAsia="Arial" w:hAnsi="Arial" w:cs="Arial"/>
          <w:i/>
          <w:sz w:val="23"/>
          <w:szCs w:val="23"/>
        </w:rPr>
        <w:t>DigComp</w:t>
      </w:r>
      <w:proofErr w:type="spellEnd"/>
      <w:r w:rsidRPr="0073596F">
        <w:rPr>
          <w:rFonts w:ascii="Arial" w:eastAsia="Arial" w:hAnsi="Arial" w:cs="Arial"/>
          <w:i/>
          <w:sz w:val="23"/>
          <w:szCs w:val="23"/>
        </w:rPr>
        <w:t xml:space="preserve"> 2.2)</w:t>
      </w:r>
    </w:p>
    <w:p w14:paraId="1346CA4E" w14:textId="77777777" w:rsidR="00E56876" w:rsidRPr="0073596F" w:rsidRDefault="00000000">
      <w:pPr>
        <w:pBdr>
          <w:top w:val="nil"/>
          <w:left w:val="nil"/>
          <w:bottom w:val="nil"/>
          <w:right w:val="nil"/>
          <w:between w:val="nil"/>
        </w:pBdr>
        <w:spacing w:before="120" w:after="120" w:line="360" w:lineRule="auto"/>
        <w:ind w:firstLine="426"/>
        <w:jc w:val="both"/>
        <w:rPr>
          <w:rFonts w:ascii="Arial" w:eastAsia="Arial" w:hAnsi="Arial" w:cs="Arial"/>
          <w:color w:val="000000"/>
        </w:rPr>
      </w:pPr>
      <w:r w:rsidRPr="0073596F">
        <w:rPr>
          <w:rFonts w:ascii="Arial" w:eastAsia="Arial" w:hAnsi="Arial" w:cs="Arial"/>
          <w:color w:val="000000"/>
        </w:rPr>
        <w:t>Digital Competence was first defined in 2006, and after an update of the Council Recommendation in 2018, it reads as follows: Digital competence involves the confident, critical and responsible use of, and engagement with, digital technologies for learning, at work, and for participation in society. It includes information and data literacy, communication and collaboration, media literacy, digital content creation (including programming), safety (including digital well-being and competences related to cybersecurity), intellectual property related questions, problem solving and critical thinking.</w:t>
      </w:r>
    </w:p>
    <w:p w14:paraId="1DCBBB66" w14:textId="77777777" w:rsidR="00E56876" w:rsidRPr="0073596F" w:rsidRDefault="00000000">
      <w:pPr>
        <w:spacing w:line="360" w:lineRule="auto"/>
        <w:ind w:firstLine="426"/>
        <w:jc w:val="both"/>
        <w:rPr>
          <w:rFonts w:ascii="Arial" w:eastAsia="Arial" w:hAnsi="Arial" w:cs="Arial"/>
        </w:rPr>
      </w:pPr>
      <w:r w:rsidRPr="0073596F">
        <w:rPr>
          <w:rFonts w:ascii="Arial" w:eastAsia="Arial" w:hAnsi="Arial" w:cs="Arial"/>
        </w:rPr>
        <w:lastRenderedPageBreak/>
        <w:t>According to UNESCO, Digital literacy</w:t>
      </w:r>
      <w:r w:rsidRPr="0073596F">
        <w:rPr>
          <w:rFonts w:ascii="Arial" w:eastAsia="Arial" w:hAnsi="Arial" w:cs="Arial"/>
          <w:vertAlign w:val="superscript"/>
        </w:rPr>
        <w:footnoteReference w:id="2"/>
      </w:r>
      <w:r w:rsidRPr="0073596F">
        <w:rPr>
          <w:rFonts w:ascii="Arial" w:eastAsia="Arial" w:hAnsi="Arial" w:cs="Arial"/>
        </w:rPr>
        <w:t xml:space="preserve"> is the ability to access, manage, understand, integrate, communicate, evaluate and create information safely and appropriately through digital technologies for employment, decent jobs and entrepreneurship. It includes competences that are variously referred to as computer literacy, ICT literacy, information literacy and media literacy. </w:t>
      </w:r>
    </w:p>
    <w:p w14:paraId="2BE10036" w14:textId="77777777" w:rsidR="00E56876" w:rsidRPr="0073596F" w:rsidRDefault="00000000">
      <w:pPr>
        <w:spacing w:line="360" w:lineRule="auto"/>
        <w:ind w:firstLine="426"/>
        <w:jc w:val="both"/>
        <w:rPr>
          <w:rFonts w:ascii="Arial" w:eastAsia="Arial" w:hAnsi="Arial" w:cs="Arial"/>
          <w:color w:val="000000"/>
        </w:rPr>
      </w:pPr>
      <w:r w:rsidRPr="0073596F">
        <w:rPr>
          <w:rFonts w:ascii="Arial" w:eastAsia="Arial" w:hAnsi="Arial" w:cs="Arial"/>
          <w:color w:val="000000"/>
        </w:rPr>
        <w:t>The importance of digital literacy is reflected in the efforts of many countries and regions to develop and refine digital competence frameworks and strategies to strengthen this capacity for their citizens. In addition to the digital competence framework developed by each country, there are currently popular digital competence frameworks as follows:</w:t>
      </w:r>
    </w:p>
    <w:p w14:paraId="71D1EE62"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International Computer Drivers </w:t>
      </w:r>
      <w:proofErr w:type="spellStart"/>
      <w:r w:rsidRPr="0073596F">
        <w:rPr>
          <w:rFonts w:ascii="Arial" w:eastAsia="Arial" w:hAnsi="Arial" w:cs="Arial"/>
          <w:color w:val="000000"/>
        </w:rPr>
        <w:t>Licence</w:t>
      </w:r>
      <w:proofErr w:type="spellEnd"/>
      <w:r w:rsidRPr="0073596F">
        <w:rPr>
          <w:rFonts w:ascii="Arial" w:eastAsia="Arial" w:hAnsi="Arial" w:cs="Arial"/>
          <w:color w:val="000000"/>
        </w:rPr>
        <w:t xml:space="preserve"> </w:t>
      </w:r>
    </w:p>
    <w:p w14:paraId="1DB30C7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proofErr w:type="spellStart"/>
      <w:r w:rsidRPr="0073596F">
        <w:rPr>
          <w:rFonts w:ascii="Arial" w:eastAsia="Arial" w:hAnsi="Arial" w:cs="Arial"/>
          <w:color w:val="000000"/>
        </w:rPr>
        <w:t>Certiport</w:t>
      </w:r>
      <w:proofErr w:type="spellEnd"/>
      <w:r w:rsidRPr="0073596F">
        <w:rPr>
          <w:rFonts w:ascii="Arial" w:eastAsia="Arial" w:hAnsi="Arial" w:cs="Arial"/>
          <w:color w:val="000000"/>
        </w:rPr>
        <w:t xml:space="preserve"> Internet and Computing Core </w:t>
      </w:r>
    </w:p>
    <w:p w14:paraId="78F28D4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Microsoft Digital Literacy Standard Curriculum</w:t>
      </w:r>
    </w:p>
    <w:p w14:paraId="0C236272" w14:textId="77777777" w:rsidR="00E56876" w:rsidRPr="0073596F" w:rsidRDefault="00000000">
      <w:pPr>
        <w:numPr>
          <w:ilvl w:val="0"/>
          <w:numId w:val="6"/>
        </w:num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EU Digital Competence Framework version 2022 (</w:t>
      </w:r>
      <w:proofErr w:type="spellStart"/>
      <w:r w:rsidRPr="0073596F">
        <w:rPr>
          <w:rFonts w:ascii="Arial" w:eastAsia="Arial" w:hAnsi="Arial" w:cs="Arial"/>
          <w:color w:val="000000"/>
        </w:rPr>
        <w:t>DigComp</w:t>
      </w:r>
      <w:proofErr w:type="spellEnd"/>
      <w:r w:rsidRPr="0073596F">
        <w:rPr>
          <w:rFonts w:ascii="Arial" w:eastAsia="Arial" w:hAnsi="Arial" w:cs="Arial"/>
          <w:color w:val="000000"/>
        </w:rPr>
        <w:t xml:space="preserve"> 2.2)</w:t>
      </w:r>
    </w:p>
    <w:p w14:paraId="44846DF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Digital Literacy Global Framework proposed by UNESCO in 2018</w:t>
      </w:r>
    </w:p>
    <w:p w14:paraId="277C035D"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Digital capability Framework by </w:t>
      </w:r>
      <w:r w:rsidRPr="0073596F">
        <w:rPr>
          <w:rFonts w:ascii="Arial" w:eastAsia="Arial" w:hAnsi="Arial" w:cs="Arial"/>
          <w:color w:val="000000"/>
          <w:highlight w:val="white"/>
        </w:rPr>
        <w:t>Joint Information Systems Committee (JISC) in 2017</w:t>
      </w:r>
    </w:p>
    <w:p w14:paraId="5B99BDB5" w14:textId="77777777" w:rsidR="00E56876" w:rsidRPr="0073596F" w:rsidRDefault="00000000">
      <w:pPr>
        <w:spacing w:before="120" w:after="120" w:line="360" w:lineRule="auto"/>
        <w:ind w:firstLine="360"/>
        <w:jc w:val="both"/>
        <w:rPr>
          <w:rFonts w:ascii="Arial" w:eastAsia="Arial" w:hAnsi="Arial" w:cs="Arial"/>
          <w:color w:val="000000"/>
        </w:rPr>
      </w:pPr>
      <w:r w:rsidRPr="0073596F">
        <w:rPr>
          <w:rFonts w:ascii="Arial" w:eastAsia="Arial" w:hAnsi="Arial" w:cs="Arial"/>
          <w:color w:val="000000"/>
        </w:rPr>
        <w:t>This report will introduce the two most popular frameworks today, the Digital Competence Framework of the European Commission and of UNESCO. These are two Digital Competence Frameworks that are used as a basis for countries/organizations to build and develop their own digital competence frameworks suitable for their own contexts.</w:t>
      </w:r>
    </w:p>
    <w:p w14:paraId="340FA810" w14:textId="77777777" w:rsidR="00E56876" w:rsidRPr="0073596F" w:rsidRDefault="00000000">
      <w:pPr>
        <w:pStyle w:val="Heading3"/>
        <w:spacing w:before="120" w:after="120" w:line="360" w:lineRule="auto"/>
        <w:ind w:firstLine="454"/>
        <w:rPr>
          <w:rFonts w:ascii="Arial" w:eastAsia="Arial" w:hAnsi="Arial" w:cs="Arial"/>
          <w:sz w:val="24"/>
        </w:rPr>
      </w:pPr>
      <w:bookmarkStart w:id="19" w:name="_heading=h.2zbgiuw" w:colFirst="0" w:colLast="0"/>
      <w:bookmarkEnd w:id="19"/>
      <w:r w:rsidRPr="0073596F">
        <w:rPr>
          <w:rFonts w:ascii="Arial" w:eastAsia="Arial" w:hAnsi="Arial" w:cs="Arial"/>
          <w:sz w:val="24"/>
        </w:rPr>
        <w:t>2.1.1. The EU’s Digital Competence Framework</w:t>
      </w:r>
    </w:p>
    <w:p w14:paraId="57AF4973" w14:textId="77777777" w:rsidR="00E56876" w:rsidRPr="0073596F" w:rsidRDefault="00000000">
      <w:pPr>
        <w:spacing w:before="120" w:after="120" w:line="360" w:lineRule="auto"/>
        <w:ind w:firstLine="454"/>
        <w:jc w:val="both"/>
        <w:rPr>
          <w:rFonts w:ascii="Arial" w:eastAsia="Arial" w:hAnsi="Arial" w:cs="Arial"/>
        </w:rPr>
      </w:pPr>
      <w:r w:rsidRPr="0073596F">
        <w:rPr>
          <w:rFonts w:ascii="Arial" w:eastAsia="Arial" w:hAnsi="Arial" w:cs="Arial"/>
        </w:rPr>
        <w:t>The Digital Competence Framework by EC was first published in 2013 (</w:t>
      </w:r>
      <w:proofErr w:type="spellStart"/>
      <w:r w:rsidRPr="0073596F">
        <w:rPr>
          <w:rFonts w:ascii="Arial" w:eastAsia="Arial" w:hAnsi="Arial" w:cs="Arial"/>
        </w:rPr>
        <w:t>DigComp</w:t>
      </w:r>
      <w:proofErr w:type="spellEnd"/>
      <w:r w:rsidRPr="0073596F">
        <w:rPr>
          <w:rFonts w:ascii="Arial" w:eastAsia="Arial" w:hAnsi="Arial" w:cs="Arial"/>
        </w:rPr>
        <w:t xml:space="preserve"> 1.0), updated in 2016 (</w:t>
      </w:r>
      <w:proofErr w:type="spellStart"/>
      <w:r w:rsidRPr="0073596F">
        <w:rPr>
          <w:rFonts w:ascii="Arial" w:eastAsia="Arial" w:hAnsi="Arial" w:cs="Arial"/>
        </w:rPr>
        <w:t>DigComp</w:t>
      </w:r>
      <w:proofErr w:type="spellEnd"/>
      <w:r w:rsidRPr="0073596F">
        <w:rPr>
          <w:rFonts w:ascii="Arial" w:eastAsia="Arial" w:hAnsi="Arial" w:cs="Arial"/>
        </w:rPr>
        <w:t xml:space="preserve"> 2.0), in 2017 (</w:t>
      </w:r>
      <w:proofErr w:type="spellStart"/>
      <w:r w:rsidRPr="0073596F">
        <w:rPr>
          <w:rFonts w:ascii="Arial" w:eastAsia="Arial" w:hAnsi="Arial" w:cs="Arial"/>
        </w:rPr>
        <w:t>DigComp</w:t>
      </w:r>
      <w:proofErr w:type="spellEnd"/>
      <w:r w:rsidRPr="0073596F">
        <w:rPr>
          <w:rFonts w:ascii="Arial" w:eastAsia="Arial" w:hAnsi="Arial" w:cs="Arial"/>
        </w:rPr>
        <w:t xml:space="preserve"> 2.1) and the newest publication in 2022 (</w:t>
      </w:r>
      <w:proofErr w:type="spellStart"/>
      <w:r w:rsidRPr="0073596F">
        <w:rPr>
          <w:rFonts w:ascii="Arial" w:eastAsia="Arial" w:hAnsi="Arial" w:cs="Arial"/>
        </w:rPr>
        <w:t>DigComp</w:t>
      </w:r>
      <w:proofErr w:type="spellEnd"/>
      <w:r w:rsidRPr="0073596F">
        <w:rPr>
          <w:rFonts w:ascii="Arial" w:eastAsia="Arial" w:hAnsi="Arial" w:cs="Arial"/>
        </w:rPr>
        <w:t xml:space="preserve"> 2.2). In the </w:t>
      </w:r>
      <w:proofErr w:type="spellStart"/>
      <w:r w:rsidRPr="0073596F">
        <w:rPr>
          <w:rFonts w:ascii="Arial" w:eastAsia="Arial" w:hAnsi="Arial" w:cs="Arial"/>
        </w:rPr>
        <w:t>DigComp</w:t>
      </w:r>
      <w:proofErr w:type="spellEnd"/>
      <w:r w:rsidRPr="0073596F">
        <w:rPr>
          <w:rFonts w:ascii="Arial" w:eastAsia="Arial" w:hAnsi="Arial" w:cs="Arial"/>
        </w:rPr>
        <w:t xml:space="preserve"> 2.2, digital competence is a combination of 21 competences grouped in five main areas: 1) Information and data literacy, 2) Communication and collaboration, 3) Digital content creation, 4) Safety and 5) Problem solving </w:t>
      </w:r>
      <w:r w:rsidRPr="0073596F">
        <w:rPr>
          <w:rFonts w:ascii="Arial" w:eastAsia="Arial" w:hAnsi="Arial" w:cs="Arial"/>
          <w:color w:val="000000"/>
        </w:rPr>
        <w:t>(Table 1).</w:t>
      </w:r>
    </w:p>
    <w:p w14:paraId="7AA1A03C" w14:textId="77777777" w:rsidR="00E56876" w:rsidRPr="0073596F" w:rsidRDefault="00E56876">
      <w:pPr>
        <w:pBdr>
          <w:top w:val="nil"/>
          <w:left w:val="nil"/>
          <w:bottom w:val="nil"/>
          <w:right w:val="nil"/>
          <w:between w:val="nil"/>
        </w:pBdr>
        <w:ind w:left="397"/>
        <w:jc w:val="center"/>
        <w:rPr>
          <w:rFonts w:ascii="Arial" w:eastAsia="Arial" w:hAnsi="Arial" w:cs="Arial"/>
          <w:b/>
          <w:color w:val="000000"/>
        </w:rPr>
      </w:pPr>
    </w:p>
    <w:p w14:paraId="258D075F" w14:textId="77777777" w:rsidR="00E56876" w:rsidRPr="0073596F" w:rsidRDefault="00E56876">
      <w:pPr>
        <w:pBdr>
          <w:top w:val="nil"/>
          <w:left w:val="nil"/>
          <w:bottom w:val="nil"/>
          <w:right w:val="nil"/>
          <w:between w:val="nil"/>
        </w:pBdr>
        <w:ind w:left="397"/>
        <w:jc w:val="center"/>
        <w:rPr>
          <w:rFonts w:ascii="Arial" w:eastAsia="Arial" w:hAnsi="Arial" w:cs="Arial"/>
          <w:b/>
        </w:rPr>
      </w:pPr>
    </w:p>
    <w:p w14:paraId="2E609ECE" w14:textId="77777777" w:rsidR="00E56876" w:rsidRPr="0073596F" w:rsidRDefault="00E56876">
      <w:pPr>
        <w:pBdr>
          <w:top w:val="nil"/>
          <w:left w:val="nil"/>
          <w:bottom w:val="nil"/>
          <w:right w:val="nil"/>
          <w:between w:val="nil"/>
        </w:pBdr>
        <w:ind w:left="397"/>
        <w:jc w:val="center"/>
        <w:rPr>
          <w:rFonts w:ascii="Arial" w:eastAsia="Arial" w:hAnsi="Arial" w:cs="Arial"/>
          <w:b/>
        </w:rPr>
      </w:pPr>
    </w:p>
    <w:p w14:paraId="4BB90FC4" w14:textId="77777777" w:rsidR="00E56876" w:rsidRPr="0073596F" w:rsidRDefault="00000000">
      <w:pPr>
        <w:pBdr>
          <w:top w:val="nil"/>
          <w:left w:val="nil"/>
          <w:bottom w:val="nil"/>
          <w:right w:val="nil"/>
          <w:between w:val="nil"/>
        </w:pBdr>
        <w:ind w:left="397"/>
        <w:jc w:val="center"/>
        <w:rPr>
          <w:rFonts w:ascii="Arial" w:eastAsia="Arial" w:hAnsi="Arial" w:cs="Arial"/>
          <w:b/>
          <w:color w:val="000000"/>
        </w:rPr>
      </w:pPr>
      <w:bookmarkStart w:id="20" w:name="_heading=h.1egqt2p" w:colFirst="0" w:colLast="0"/>
      <w:bookmarkEnd w:id="20"/>
      <w:r w:rsidRPr="0073596F">
        <w:rPr>
          <w:rFonts w:ascii="Arial" w:eastAsia="Arial" w:hAnsi="Arial" w:cs="Arial"/>
          <w:b/>
          <w:color w:val="000000"/>
        </w:rPr>
        <w:t xml:space="preserve">Table 1: Digital competences in </w:t>
      </w:r>
      <w:proofErr w:type="spellStart"/>
      <w:r w:rsidRPr="0073596F">
        <w:rPr>
          <w:rFonts w:ascii="Arial" w:eastAsia="Arial" w:hAnsi="Arial" w:cs="Arial"/>
          <w:b/>
          <w:color w:val="000000"/>
        </w:rPr>
        <w:t>DigComp</w:t>
      </w:r>
      <w:proofErr w:type="spellEnd"/>
      <w:r w:rsidRPr="0073596F">
        <w:rPr>
          <w:rFonts w:ascii="Arial" w:eastAsia="Arial" w:hAnsi="Arial" w:cs="Arial"/>
          <w:b/>
          <w:color w:val="000000"/>
        </w:rPr>
        <w:t xml:space="preserve"> 2.2</w:t>
      </w:r>
    </w:p>
    <w:p w14:paraId="159E9E42" w14:textId="77777777" w:rsidR="00E56876" w:rsidRPr="0073596F" w:rsidRDefault="00000000">
      <w:pPr>
        <w:jc w:val="center"/>
        <w:rPr>
          <w:rFonts w:ascii="Arial" w:eastAsia="Arial" w:hAnsi="Arial" w:cs="Arial"/>
        </w:rPr>
      </w:pPr>
      <w:r w:rsidRPr="0073596F">
        <w:rPr>
          <w:rFonts w:ascii="Arial" w:eastAsia="Arial" w:hAnsi="Arial" w:cs="Arial"/>
          <w:noProof/>
        </w:rPr>
        <w:drawing>
          <wp:inline distT="0" distB="0" distL="0" distR="0" wp14:anchorId="0FD228C2" wp14:editId="0C724869">
            <wp:extent cx="5883635" cy="4680711"/>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883635" cy="4680711"/>
                    </a:xfrm>
                    <a:prstGeom prst="rect">
                      <a:avLst/>
                    </a:prstGeom>
                    <a:ln/>
                  </pic:spPr>
                </pic:pic>
              </a:graphicData>
            </a:graphic>
          </wp:inline>
        </w:drawing>
      </w:r>
    </w:p>
    <w:p w14:paraId="012A0B78" w14:textId="77777777" w:rsidR="00E56876" w:rsidRPr="0073596F" w:rsidRDefault="00000000">
      <w:pPr>
        <w:spacing w:before="120" w:after="120" w:line="360" w:lineRule="auto"/>
        <w:jc w:val="center"/>
        <w:rPr>
          <w:rFonts w:ascii="Arial" w:eastAsia="Arial" w:hAnsi="Arial" w:cs="Arial"/>
          <w:i/>
          <w:sz w:val="23"/>
          <w:szCs w:val="23"/>
        </w:rPr>
      </w:pPr>
      <w:r w:rsidRPr="0073596F">
        <w:rPr>
          <w:rFonts w:ascii="Arial" w:eastAsia="Arial" w:hAnsi="Arial" w:cs="Arial"/>
          <w:i/>
          <w:sz w:val="23"/>
          <w:szCs w:val="23"/>
        </w:rPr>
        <w:t xml:space="preserve">(Source: The Digital Competence Framework for Citizens by EU 2022 - </w:t>
      </w:r>
      <w:proofErr w:type="spellStart"/>
      <w:r w:rsidRPr="0073596F">
        <w:rPr>
          <w:rFonts w:ascii="Arial" w:eastAsia="Arial" w:hAnsi="Arial" w:cs="Arial"/>
          <w:i/>
          <w:sz w:val="23"/>
          <w:szCs w:val="23"/>
        </w:rPr>
        <w:t>DigComp</w:t>
      </w:r>
      <w:proofErr w:type="spellEnd"/>
      <w:r w:rsidRPr="0073596F">
        <w:rPr>
          <w:rFonts w:ascii="Arial" w:eastAsia="Arial" w:hAnsi="Arial" w:cs="Arial"/>
          <w:i/>
          <w:sz w:val="23"/>
          <w:szCs w:val="23"/>
        </w:rPr>
        <w:t xml:space="preserve"> 2.2)</w:t>
      </w:r>
    </w:p>
    <w:p w14:paraId="4506A4A1" w14:textId="77777777" w:rsidR="00E56876" w:rsidRPr="0073596F" w:rsidRDefault="00000000">
      <w:pPr>
        <w:pBdr>
          <w:top w:val="nil"/>
          <w:left w:val="nil"/>
          <w:bottom w:val="nil"/>
          <w:right w:val="nil"/>
          <w:between w:val="nil"/>
        </w:pBdr>
        <w:spacing w:before="120" w:line="360" w:lineRule="auto"/>
        <w:ind w:firstLine="567"/>
        <w:jc w:val="both"/>
        <w:rPr>
          <w:rFonts w:ascii="Arial" w:eastAsia="Arial" w:hAnsi="Arial" w:cs="Arial"/>
          <w:color w:val="000000"/>
        </w:rPr>
      </w:pPr>
      <w:r w:rsidRPr="0073596F">
        <w:rPr>
          <w:rFonts w:ascii="Arial" w:eastAsia="Arial" w:hAnsi="Arial" w:cs="Arial"/>
          <w:color w:val="000000"/>
        </w:rPr>
        <w:t xml:space="preserve">The digital competences are a combination of knowledge, skills and attitudes. Therefore, in </w:t>
      </w:r>
      <w:proofErr w:type="spellStart"/>
      <w:r w:rsidRPr="0073596F">
        <w:rPr>
          <w:rFonts w:ascii="Arial" w:eastAsia="Arial" w:hAnsi="Arial" w:cs="Arial"/>
          <w:color w:val="000000"/>
        </w:rPr>
        <w:t>DigComp</w:t>
      </w:r>
      <w:proofErr w:type="spellEnd"/>
      <w:r w:rsidRPr="0073596F">
        <w:rPr>
          <w:rFonts w:ascii="Arial" w:eastAsia="Arial" w:hAnsi="Arial" w:cs="Arial"/>
          <w:color w:val="000000"/>
        </w:rPr>
        <w:t xml:space="preserve"> 2.2, for each of the 21 competences, there are 10-15 statements of knowledge, skills and attitudes. They are not learning </w:t>
      </w:r>
      <w:r w:rsidRPr="0073596F">
        <w:rPr>
          <w:rFonts w:ascii="Arial" w:eastAsia="Arial" w:hAnsi="Arial" w:cs="Arial"/>
        </w:rPr>
        <w:t>outcomes</w:t>
      </w:r>
      <w:r w:rsidRPr="0073596F">
        <w:rPr>
          <w:rFonts w:ascii="Arial" w:eastAsia="Arial" w:hAnsi="Arial" w:cs="Arial"/>
          <w:color w:val="000000"/>
        </w:rPr>
        <w:t xml:space="preserve"> that are expected from all citizens. They are just examples given to illustrate timely and updated examples that highlight contemporary themes. The examples are not developed on proficiency levels as well as not offered as an assessment instrument or as a tool for self-reflection on one’s own competence development.</w:t>
      </w:r>
    </w:p>
    <w:p w14:paraId="2AE68A82" w14:textId="77777777" w:rsidR="00E56876" w:rsidRPr="0073596F" w:rsidRDefault="00000000">
      <w:pPr>
        <w:pBdr>
          <w:top w:val="nil"/>
          <w:left w:val="nil"/>
          <w:bottom w:val="nil"/>
          <w:right w:val="nil"/>
          <w:between w:val="nil"/>
        </w:pBdr>
        <w:spacing w:before="120" w:line="360" w:lineRule="auto"/>
        <w:ind w:firstLine="397"/>
        <w:jc w:val="both"/>
        <w:rPr>
          <w:rFonts w:ascii="Arial" w:eastAsia="Arial" w:hAnsi="Arial" w:cs="Arial"/>
          <w:color w:val="000000"/>
        </w:rPr>
      </w:pPr>
      <w:r w:rsidRPr="0073596F">
        <w:rPr>
          <w:rFonts w:ascii="Arial" w:eastAsia="Arial" w:hAnsi="Arial" w:cs="Arial"/>
          <w:color w:val="000000"/>
        </w:rPr>
        <w:t xml:space="preserve">In terms of proficiency, </w:t>
      </w:r>
      <w:proofErr w:type="spellStart"/>
      <w:r w:rsidRPr="0073596F">
        <w:rPr>
          <w:rFonts w:ascii="Arial" w:eastAsia="Arial" w:hAnsi="Arial" w:cs="Arial"/>
          <w:color w:val="000000"/>
        </w:rPr>
        <w:t>DigComp</w:t>
      </w:r>
      <w:proofErr w:type="spellEnd"/>
      <w:r w:rsidRPr="0073596F">
        <w:rPr>
          <w:rFonts w:ascii="Arial" w:eastAsia="Arial" w:hAnsi="Arial" w:cs="Arial"/>
          <w:color w:val="000000"/>
        </w:rPr>
        <w:t xml:space="preserve"> 2.2 develops 8 proficiency levels in 4 Dimensions: foundation, intermediate, advanced, high specialized (Table 2). Eight proficiency levels for each competence have been defined through learning </w:t>
      </w:r>
      <w:r w:rsidRPr="0073596F">
        <w:rPr>
          <w:rFonts w:ascii="Arial" w:eastAsia="Arial" w:hAnsi="Arial" w:cs="Arial"/>
        </w:rPr>
        <w:t>outcomes</w:t>
      </w:r>
      <w:r w:rsidRPr="0073596F">
        <w:rPr>
          <w:rFonts w:ascii="Arial" w:eastAsia="Arial" w:hAnsi="Arial" w:cs="Arial"/>
          <w:color w:val="000000"/>
        </w:rPr>
        <w:t xml:space="preserve"> (using action verbs, following Bloom’s taxonomy) and inspired by the structure and vocabulary of the European Qualification Framework (EQF). A wide and detailed range of proficiency levels supports the development of learning and training materials </w:t>
      </w:r>
      <w:r w:rsidRPr="0073596F">
        <w:rPr>
          <w:rFonts w:ascii="Arial" w:eastAsia="Arial" w:hAnsi="Arial" w:cs="Arial"/>
          <w:color w:val="000000"/>
        </w:rPr>
        <w:lastRenderedPageBreak/>
        <w:t>as well as helps in the design of instruments for assessing the development of learners’ competence.</w:t>
      </w:r>
    </w:p>
    <w:p w14:paraId="695C703F" w14:textId="77777777" w:rsidR="00E56876" w:rsidRPr="0073596F" w:rsidRDefault="00000000">
      <w:pPr>
        <w:pBdr>
          <w:top w:val="nil"/>
          <w:left w:val="nil"/>
          <w:bottom w:val="nil"/>
          <w:right w:val="nil"/>
          <w:between w:val="nil"/>
        </w:pBdr>
        <w:ind w:left="397"/>
        <w:rPr>
          <w:rFonts w:ascii="Arial" w:eastAsia="Arial" w:hAnsi="Arial" w:cs="Arial"/>
          <w:b/>
          <w:color w:val="000000"/>
        </w:rPr>
      </w:pPr>
      <w:bookmarkStart w:id="21" w:name="_heading=h.3ygebqi" w:colFirst="0" w:colLast="0"/>
      <w:bookmarkEnd w:id="21"/>
      <w:r w:rsidRPr="0073596F">
        <w:rPr>
          <w:rFonts w:ascii="Arial" w:eastAsia="Arial" w:hAnsi="Arial" w:cs="Arial"/>
          <w:b/>
          <w:color w:val="000000"/>
        </w:rPr>
        <w:t>Table 2: Proficiency levels of digital competence</w:t>
      </w:r>
    </w:p>
    <w:p w14:paraId="1A4B049E" w14:textId="77777777" w:rsidR="00E56876" w:rsidRPr="0073596F" w:rsidRDefault="00E56876">
      <w:pPr>
        <w:rPr>
          <w:rFonts w:ascii="Arial" w:eastAsia="Arial" w:hAnsi="Arial" w:cs="Arial"/>
        </w:rPr>
      </w:pPr>
    </w:p>
    <w:tbl>
      <w:tblPr>
        <w:tblStyle w:val="a9"/>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706"/>
        <w:gridCol w:w="2933"/>
        <w:gridCol w:w="2898"/>
        <w:gridCol w:w="1778"/>
      </w:tblGrid>
      <w:tr w:rsidR="00E56876" w:rsidRPr="0073596F" w14:paraId="3E0D2ADA" w14:textId="77777777">
        <w:tc>
          <w:tcPr>
            <w:tcW w:w="1410" w:type="dxa"/>
            <w:gridSpan w:val="2"/>
            <w:vAlign w:val="center"/>
          </w:tcPr>
          <w:p w14:paraId="4AFCF22C"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333333"/>
              </w:rPr>
              <w:t>Proficiency levels</w:t>
            </w:r>
          </w:p>
        </w:tc>
        <w:tc>
          <w:tcPr>
            <w:tcW w:w="2933" w:type="dxa"/>
            <w:vAlign w:val="center"/>
          </w:tcPr>
          <w:p w14:paraId="64E3547A"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333333"/>
              </w:rPr>
              <w:t>Complexity of tasks</w:t>
            </w:r>
          </w:p>
        </w:tc>
        <w:tc>
          <w:tcPr>
            <w:tcW w:w="2898" w:type="dxa"/>
            <w:vAlign w:val="center"/>
          </w:tcPr>
          <w:p w14:paraId="002CCC01"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333333"/>
              </w:rPr>
              <w:t>Autonomy</w:t>
            </w:r>
          </w:p>
        </w:tc>
        <w:tc>
          <w:tcPr>
            <w:tcW w:w="1778" w:type="dxa"/>
            <w:vAlign w:val="center"/>
          </w:tcPr>
          <w:p w14:paraId="519AE342"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333333"/>
              </w:rPr>
              <w:t>Cognitive domain</w:t>
            </w:r>
          </w:p>
        </w:tc>
      </w:tr>
      <w:tr w:rsidR="00E56876" w:rsidRPr="0073596F" w14:paraId="50F8D272" w14:textId="77777777">
        <w:tc>
          <w:tcPr>
            <w:tcW w:w="704" w:type="dxa"/>
            <w:vMerge w:val="restart"/>
            <w:shd w:val="clear" w:color="auto" w:fill="F2E7C5"/>
            <w:vAlign w:val="center"/>
          </w:tcPr>
          <w:p w14:paraId="1A31C730"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Foundation</w:t>
            </w:r>
          </w:p>
        </w:tc>
        <w:tc>
          <w:tcPr>
            <w:tcW w:w="706" w:type="dxa"/>
            <w:shd w:val="clear" w:color="auto" w:fill="F2E7C5"/>
            <w:vAlign w:val="center"/>
          </w:tcPr>
          <w:p w14:paraId="02B335B0"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1</w:t>
            </w:r>
          </w:p>
        </w:tc>
        <w:tc>
          <w:tcPr>
            <w:tcW w:w="2933" w:type="dxa"/>
            <w:vAlign w:val="center"/>
          </w:tcPr>
          <w:p w14:paraId="301F4BB9"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Simple tasks</w:t>
            </w:r>
          </w:p>
        </w:tc>
        <w:tc>
          <w:tcPr>
            <w:tcW w:w="2898" w:type="dxa"/>
            <w:vAlign w:val="center"/>
          </w:tcPr>
          <w:p w14:paraId="3BA8C72F"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With guidance</w:t>
            </w:r>
          </w:p>
        </w:tc>
        <w:tc>
          <w:tcPr>
            <w:tcW w:w="1778" w:type="dxa"/>
            <w:vAlign w:val="center"/>
          </w:tcPr>
          <w:p w14:paraId="54EE31C9"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Remembering</w:t>
            </w:r>
          </w:p>
        </w:tc>
      </w:tr>
      <w:tr w:rsidR="00E56876" w:rsidRPr="0073596F" w14:paraId="191784F6" w14:textId="77777777">
        <w:tc>
          <w:tcPr>
            <w:tcW w:w="704" w:type="dxa"/>
            <w:vMerge/>
            <w:shd w:val="clear" w:color="auto" w:fill="F2E7C5"/>
            <w:vAlign w:val="center"/>
          </w:tcPr>
          <w:p w14:paraId="74AE44DD" w14:textId="77777777" w:rsidR="00E56876" w:rsidRPr="0073596F" w:rsidRDefault="00E56876">
            <w:pPr>
              <w:widowControl w:val="0"/>
              <w:pBdr>
                <w:top w:val="nil"/>
                <w:left w:val="nil"/>
                <w:bottom w:val="nil"/>
                <w:right w:val="nil"/>
                <w:between w:val="nil"/>
              </w:pBdr>
              <w:spacing w:line="276" w:lineRule="auto"/>
              <w:rPr>
                <w:rFonts w:ascii="Arial" w:eastAsia="Arial" w:hAnsi="Arial" w:cs="Arial"/>
                <w:color w:val="000000"/>
              </w:rPr>
            </w:pPr>
          </w:p>
        </w:tc>
        <w:tc>
          <w:tcPr>
            <w:tcW w:w="706" w:type="dxa"/>
            <w:shd w:val="clear" w:color="auto" w:fill="F2E7C5"/>
            <w:vAlign w:val="center"/>
          </w:tcPr>
          <w:p w14:paraId="5C94D03D"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2</w:t>
            </w:r>
          </w:p>
        </w:tc>
        <w:tc>
          <w:tcPr>
            <w:tcW w:w="2933" w:type="dxa"/>
            <w:vAlign w:val="center"/>
          </w:tcPr>
          <w:p w14:paraId="54059B09"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Simple tasks</w:t>
            </w:r>
          </w:p>
        </w:tc>
        <w:tc>
          <w:tcPr>
            <w:tcW w:w="2898" w:type="dxa"/>
            <w:vAlign w:val="center"/>
          </w:tcPr>
          <w:p w14:paraId="7619912B"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Autonomy and with guidance where needed</w:t>
            </w:r>
          </w:p>
        </w:tc>
        <w:tc>
          <w:tcPr>
            <w:tcW w:w="1778" w:type="dxa"/>
            <w:vAlign w:val="center"/>
          </w:tcPr>
          <w:p w14:paraId="4DE303D9"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Remembering</w:t>
            </w:r>
          </w:p>
        </w:tc>
      </w:tr>
      <w:tr w:rsidR="00E56876" w:rsidRPr="0073596F" w14:paraId="759E658D" w14:textId="77777777">
        <w:tc>
          <w:tcPr>
            <w:tcW w:w="704" w:type="dxa"/>
            <w:vMerge w:val="restart"/>
            <w:shd w:val="clear" w:color="auto" w:fill="ECDC99"/>
            <w:vAlign w:val="center"/>
          </w:tcPr>
          <w:p w14:paraId="36547EC6"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Intermediate</w:t>
            </w:r>
          </w:p>
        </w:tc>
        <w:tc>
          <w:tcPr>
            <w:tcW w:w="706" w:type="dxa"/>
            <w:shd w:val="clear" w:color="auto" w:fill="ECDC99"/>
            <w:vAlign w:val="center"/>
          </w:tcPr>
          <w:p w14:paraId="62904E9D"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3</w:t>
            </w:r>
          </w:p>
        </w:tc>
        <w:tc>
          <w:tcPr>
            <w:tcW w:w="2933" w:type="dxa"/>
            <w:vAlign w:val="center"/>
          </w:tcPr>
          <w:p w14:paraId="5524D153"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Well-defined and routine tasks, and straightforward problems</w:t>
            </w:r>
          </w:p>
        </w:tc>
        <w:tc>
          <w:tcPr>
            <w:tcW w:w="2898" w:type="dxa"/>
            <w:vAlign w:val="center"/>
          </w:tcPr>
          <w:p w14:paraId="007F3366"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On my own</w:t>
            </w:r>
          </w:p>
        </w:tc>
        <w:tc>
          <w:tcPr>
            <w:tcW w:w="1778" w:type="dxa"/>
            <w:vAlign w:val="center"/>
          </w:tcPr>
          <w:p w14:paraId="2AE38628"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Understanding</w:t>
            </w:r>
          </w:p>
        </w:tc>
      </w:tr>
      <w:tr w:rsidR="00E56876" w:rsidRPr="0073596F" w14:paraId="4FF71DB1" w14:textId="77777777">
        <w:tc>
          <w:tcPr>
            <w:tcW w:w="704" w:type="dxa"/>
            <w:vMerge/>
            <w:shd w:val="clear" w:color="auto" w:fill="ECDC99"/>
            <w:vAlign w:val="center"/>
          </w:tcPr>
          <w:p w14:paraId="58AAC054" w14:textId="77777777" w:rsidR="00E56876" w:rsidRPr="0073596F" w:rsidRDefault="00E56876">
            <w:pPr>
              <w:widowControl w:val="0"/>
              <w:pBdr>
                <w:top w:val="nil"/>
                <w:left w:val="nil"/>
                <w:bottom w:val="nil"/>
                <w:right w:val="nil"/>
                <w:between w:val="nil"/>
              </w:pBdr>
              <w:spacing w:line="276" w:lineRule="auto"/>
              <w:rPr>
                <w:rFonts w:ascii="Arial" w:eastAsia="Arial" w:hAnsi="Arial" w:cs="Arial"/>
                <w:color w:val="000000"/>
              </w:rPr>
            </w:pPr>
          </w:p>
        </w:tc>
        <w:tc>
          <w:tcPr>
            <w:tcW w:w="706" w:type="dxa"/>
            <w:shd w:val="clear" w:color="auto" w:fill="ECDC99"/>
            <w:vAlign w:val="center"/>
          </w:tcPr>
          <w:p w14:paraId="29A1408A"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4</w:t>
            </w:r>
          </w:p>
        </w:tc>
        <w:tc>
          <w:tcPr>
            <w:tcW w:w="2933" w:type="dxa"/>
            <w:vAlign w:val="center"/>
          </w:tcPr>
          <w:p w14:paraId="2A35C8CC"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Tasks, and well-defined and non-routine problems</w:t>
            </w:r>
          </w:p>
        </w:tc>
        <w:tc>
          <w:tcPr>
            <w:tcW w:w="2898" w:type="dxa"/>
            <w:vAlign w:val="center"/>
          </w:tcPr>
          <w:p w14:paraId="6C650BB4"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Independent and according to my needs</w:t>
            </w:r>
          </w:p>
        </w:tc>
        <w:tc>
          <w:tcPr>
            <w:tcW w:w="1778" w:type="dxa"/>
            <w:vAlign w:val="center"/>
          </w:tcPr>
          <w:p w14:paraId="7B7EF12C"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Understanding</w:t>
            </w:r>
          </w:p>
        </w:tc>
      </w:tr>
      <w:tr w:rsidR="00E56876" w:rsidRPr="0073596F" w14:paraId="0F67DD66" w14:textId="77777777">
        <w:tc>
          <w:tcPr>
            <w:tcW w:w="704" w:type="dxa"/>
            <w:vMerge w:val="restart"/>
            <w:shd w:val="clear" w:color="auto" w:fill="E9CE6E"/>
            <w:vAlign w:val="center"/>
          </w:tcPr>
          <w:p w14:paraId="563B011E"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Advanced</w:t>
            </w:r>
          </w:p>
        </w:tc>
        <w:tc>
          <w:tcPr>
            <w:tcW w:w="706" w:type="dxa"/>
            <w:shd w:val="clear" w:color="auto" w:fill="E9CE6E"/>
            <w:vAlign w:val="center"/>
          </w:tcPr>
          <w:p w14:paraId="30A6B25E"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5</w:t>
            </w:r>
          </w:p>
        </w:tc>
        <w:tc>
          <w:tcPr>
            <w:tcW w:w="2933" w:type="dxa"/>
            <w:vAlign w:val="center"/>
          </w:tcPr>
          <w:p w14:paraId="06158B28"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Different tasks and problems</w:t>
            </w:r>
          </w:p>
        </w:tc>
        <w:tc>
          <w:tcPr>
            <w:tcW w:w="2898" w:type="dxa"/>
            <w:vAlign w:val="center"/>
          </w:tcPr>
          <w:p w14:paraId="03882A31"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Guiding others</w:t>
            </w:r>
          </w:p>
        </w:tc>
        <w:tc>
          <w:tcPr>
            <w:tcW w:w="1778" w:type="dxa"/>
            <w:vAlign w:val="center"/>
          </w:tcPr>
          <w:p w14:paraId="19C7572B"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Applying</w:t>
            </w:r>
          </w:p>
        </w:tc>
      </w:tr>
      <w:tr w:rsidR="00E56876" w:rsidRPr="0073596F" w14:paraId="2EB79728" w14:textId="77777777">
        <w:tc>
          <w:tcPr>
            <w:tcW w:w="704" w:type="dxa"/>
            <w:vMerge/>
            <w:shd w:val="clear" w:color="auto" w:fill="E9CE6E"/>
            <w:vAlign w:val="center"/>
          </w:tcPr>
          <w:p w14:paraId="1EA53E31" w14:textId="77777777" w:rsidR="00E56876" w:rsidRPr="0073596F" w:rsidRDefault="00E56876">
            <w:pPr>
              <w:widowControl w:val="0"/>
              <w:pBdr>
                <w:top w:val="nil"/>
                <w:left w:val="nil"/>
                <w:bottom w:val="nil"/>
                <w:right w:val="nil"/>
                <w:between w:val="nil"/>
              </w:pBdr>
              <w:spacing w:line="276" w:lineRule="auto"/>
              <w:rPr>
                <w:rFonts w:ascii="Arial" w:eastAsia="Arial" w:hAnsi="Arial" w:cs="Arial"/>
                <w:color w:val="000000"/>
              </w:rPr>
            </w:pPr>
          </w:p>
        </w:tc>
        <w:tc>
          <w:tcPr>
            <w:tcW w:w="706" w:type="dxa"/>
            <w:shd w:val="clear" w:color="auto" w:fill="E9CE6E"/>
            <w:vAlign w:val="center"/>
          </w:tcPr>
          <w:p w14:paraId="444F90C1"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6</w:t>
            </w:r>
          </w:p>
        </w:tc>
        <w:tc>
          <w:tcPr>
            <w:tcW w:w="2933" w:type="dxa"/>
            <w:vAlign w:val="center"/>
          </w:tcPr>
          <w:p w14:paraId="3B71035F"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Most appropriate tasks</w:t>
            </w:r>
          </w:p>
        </w:tc>
        <w:tc>
          <w:tcPr>
            <w:tcW w:w="2898" w:type="dxa"/>
            <w:vAlign w:val="center"/>
          </w:tcPr>
          <w:p w14:paraId="799B2362"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Able to adapt to others in a complex context</w:t>
            </w:r>
          </w:p>
        </w:tc>
        <w:tc>
          <w:tcPr>
            <w:tcW w:w="1778" w:type="dxa"/>
            <w:vAlign w:val="center"/>
          </w:tcPr>
          <w:p w14:paraId="4FA95891"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Evaluating</w:t>
            </w:r>
          </w:p>
        </w:tc>
      </w:tr>
      <w:tr w:rsidR="00E56876" w:rsidRPr="0073596F" w14:paraId="54047704" w14:textId="77777777">
        <w:trPr>
          <w:trHeight w:val="696"/>
        </w:trPr>
        <w:tc>
          <w:tcPr>
            <w:tcW w:w="704" w:type="dxa"/>
            <w:vMerge w:val="restart"/>
            <w:shd w:val="clear" w:color="auto" w:fill="F4CD47"/>
            <w:vAlign w:val="center"/>
          </w:tcPr>
          <w:p w14:paraId="542EA343"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Highly specialized</w:t>
            </w:r>
          </w:p>
        </w:tc>
        <w:tc>
          <w:tcPr>
            <w:tcW w:w="706" w:type="dxa"/>
            <w:shd w:val="clear" w:color="auto" w:fill="F4CD47"/>
            <w:vAlign w:val="center"/>
          </w:tcPr>
          <w:p w14:paraId="1C3A10FE"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7</w:t>
            </w:r>
          </w:p>
        </w:tc>
        <w:tc>
          <w:tcPr>
            <w:tcW w:w="2933" w:type="dxa"/>
            <w:vAlign w:val="center"/>
          </w:tcPr>
          <w:p w14:paraId="7AAA96F8"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Resolve complex problems with limited solutions</w:t>
            </w:r>
          </w:p>
        </w:tc>
        <w:tc>
          <w:tcPr>
            <w:tcW w:w="2898" w:type="dxa"/>
            <w:vAlign w:val="center"/>
          </w:tcPr>
          <w:p w14:paraId="7D6E98DB"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Integrate to contribute to the professional practice and to guide others</w:t>
            </w:r>
          </w:p>
        </w:tc>
        <w:tc>
          <w:tcPr>
            <w:tcW w:w="1778" w:type="dxa"/>
            <w:vAlign w:val="center"/>
          </w:tcPr>
          <w:p w14:paraId="16EB1800"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Creating</w:t>
            </w:r>
          </w:p>
        </w:tc>
      </w:tr>
      <w:tr w:rsidR="00E56876" w:rsidRPr="0073596F" w14:paraId="107E4B0E" w14:textId="77777777">
        <w:tc>
          <w:tcPr>
            <w:tcW w:w="704" w:type="dxa"/>
            <w:vMerge/>
            <w:shd w:val="clear" w:color="auto" w:fill="F4CD47"/>
            <w:vAlign w:val="center"/>
          </w:tcPr>
          <w:p w14:paraId="4A56A513" w14:textId="77777777" w:rsidR="00E56876" w:rsidRPr="0073596F" w:rsidRDefault="00E56876">
            <w:pPr>
              <w:widowControl w:val="0"/>
              <w:pBdr>
                <w:top w:val="nil"/>
                <w:left w:val="nil"/>
                <w:bottom w:val="nil"/>
                <w:right w:val="nil"/>
                <w:between w:val="nil"/>
              </w:pBdr>
              <w:spacing w:line="276" w:lineRule="auto"/>
              <w:rPr>
                <w:rFonts w:ascii="Arial" w:eastAsia="Arial" w:hAnsi="Arial" w:cs="Arial"/>
                <w:color w:val="000000"/>
              </w:rPr>
            </w:pPr>
          </w:p>
        </w:tc>
        <w:tc>
          <w:tcPr>
            <w:tcW w:w="706" w:type="dxa"/>
            <w:shd w:val="clear" w:color="auto" w:fill="F4CD47"/>
            <w:vAlign w:val="center"/>
          </w:tcPr>
          <w:p w14:paraId="7907B4D2" w14:textId="77777777" w:rsidR="00E56876" w:rsidRPr="0073596F" w:rsidRDefault="00000000">
            <w:pPr>
              <w:spacing w:line="360" w:lineRule="auto"/>
              <w:jc w:val="center"/>
              <w:rPr>
                <w:rFonts w:ascii="Arial" w:eastAsia="Arial" w:hAnsi="Arial" w:cs="Arial"/>
              </w:rPr>
            </w:pPr>
            <w:r w:rsidRPr="0073596F">
              <w:rPr>
                <w:rFonts w:ascii="Arial" w:eastAsia="Arial" w:hAnsi="Arial" w:cs="Arial"/>
              </w:rPr>
              <w:t>8</w:t>
            </w:r>
          </w:p>
        </w:tc>
        <w:tc>
          <w:tcPr>
            <w:tcW w:w="2933" w:type="dxa"/>
            <w:vAlign w:val="center"/>
          </w:tcPr>
          <w:p w14:paraId="37B0E436"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Resolve complex problems with many interacting factors</w:t>
            </w:r>
          </w:p>
        </w:tc>
        <w:tc>
          <w:tcPr>
            <w:tcW w:w="2898" w:type="dxa"/>
            <w:vAlign w:val="center"/>
          </w:tcPr>
          <w:p w14:paraId="182FB247" w14:textId="77777777" w:rsidR="00E56876" w:rsidRPr="0073596F" w:rsidRDefault="00000000">
            <w:pPr>
              <w:pBdr>
                <w:top w:val="nil"/>
                <w:left w:val="nil"/>
                <w:bottom w:val="nil"/>
                <w:right w:val="nil"/>
                <w:between w:val="nil"/>
              </w:pBdr>
              <w:spacing w:after="280" w:line="360" w:lineRule="auto"/>
              <w:jc w:val="center"/>
              <w:rPr>
                <w:rFonts w:ascii="Arial" w:eastAsia="Arial" w:hAnsi="Arial" w:cs="Arial"/>
                <w:color w:val="000000"/>
              </w:rPr>
            </w:pPr>
            <w:r w:rsidRPr="0073596F">
              <w:rPr>
                <w:rFonts w:ascii="Arial" w:eastAsia="Arial" w:hAnsi="Arial" w:cs="Arial"/>
                <w:color w:val="333333"/>
              </w:rPr>
              <w:t>Propose new ideas and processes to the field</w:t>
            </w:r>
          </w:p>
          <w:p w14:paraId="78D70C48" w14:textId="77777777" w:rsidR="00E56876" w:rsidRPr="0073596F" w:rsidRDefault="00E56876">
            <w:pPr>
              <w:spacing w:line="360" w:lineRule="auto"/>
              <w:jc w:val="center"/>
              <w:rPr>
                <w:rFonts w:ascii="Arial" w:eastAsia="Arial" w:hAnsi="Arial" w:cs="Arial"/>
              </w:rPr>
            </w:pPr>
          </w:p>
        </w:tc>
        <w:tc>
          <w:tcPr>
            <w:tcW w:w="1778" w:type="dxa"/>
            <w:vAlign w:val="center"/>
          </w:tcPr>
          <w:p w14:paraId="6CFF12BA" w14:textId="77777777" w:rsidR="00E56876" w:rsidRPr="0073596F" w:rsidRDefault="00000000">
            <w:pPr>
              <w:pBdr>
                <w:top w:val="nil"/>
                <w:left w:val="nil"/>
                <w:bottom w:val="nil"/>
                <w:right w:val="nil"/>
                <w:between w:val="nil"/>
              </w:pBdr>
              <w:spacing w:line="360" w:lineRule="auto"/>
              <w:jc w:val="center"/>
              <w:rPr>
                <w:rFonts w:ascii="Arial" w:eastAsia="Arial" w:hAnsi="Arial" w:cs="Arial"/>
                <w:color w:val="000000"/>
              </w:rPr>
            </w:pPr>
            <w:r w:rsidRPr="0073596F">
              <w:rPr>
                <w:rFonts w:ascii="Arial" w:eastAsia="Arial" w:hAnsi="Arial" w:cs="Arial"/>
                <w:color w:val="333333"/>
              </w:rPr>
              <w:t>Creating</w:t>
            </w:r>
          </w:p>
        </w:tc>
      </w:tr>
    </w:tbl>
    <w:p w14:paraId="581217B3" w14:textId="77777777" w:rsidR="00E56876" w:rsidRPr="0073596F" w:rsidRDefault="00E56876">
      <w:pPr>
        <w:rPr>
          <w:rFonts w:ascii="Arial" w:eastAsia="Arial" w:hAnsi="Arial" w:cs="Arial"/>
          <w:b/>
          <w:color w:val="2F5496"/>
        </w:rPr>
      </w:pPr>
    </w:p>
    <w:p w14:paraId="49241009" w14:textId="77777777" w:rsidR="00E56876" w:rsidRPr="0073596F" w:rsidRDefault="00000000">
      <w:pPr>
        <w:pStyle w:val="Heading3"/>
        <w:spacing w:before="120" w:after="120" w:line="360" w:lineRule="auto"/>
        <w:ind w:firstLine="454"/>
        <w:rPr>
          <w:rFonts w:ascii="Arial" w:eastAsia="Arial" w:hAnsi="Arial" w:cs="Arial"/>
          <w:sz w:val="24"/>
        </w:rPr>
      </w:pPr>
      <w:bookmarkStart w:id="22" w:name="_heading=h.2dlolyb" w:colFirst="0" w:colLast="0"/>
      <w:bookmarkEnd w:id="22"/>
      <w:r w:rsidRPr="0073596F">
        <w:rPr>
          <w:rFonts w:ascii="Arial" w:eastAsia="Arial" w:hAnsi="Arial" w:cs="Arial"/>
          <w:sz w:val="24"/>
        </w:rPr>
        <w:t>2.1.2. UNESCO’s Digital Literacy Global Framework</w:t>
      </w:r>
    </w:p>
    <w:p w14:paraId="0787F33A" w14:textId="77777777" w:rsidR="00E56876" w:rsidRPr="0073596F" w:rsidRDefault="00000000">
      <w:pPr>
        <w:spacing w:line="360" w:lineRule="auto"/>
        <w:ind w:firstLine="397"/>
        <w:jc w:val="both"/>
        <w:rPr>
          <w:rFonts w:ascii="Arial" w:eastAsia="Arial" w:hAnsi="Arial" w:cs="Arial"/>
          <w:color w:val="000000"/>
        </w:rPr>
      </w:pPr>
      <w:r w:rsidRPr="0073596F">
        <w:rPr>
          <w:rFonts w:ascii="Arial" w:eastAsia="Arial" w:hAnsi="Arial" w:cs="Arial"/>
        </w:rPr>
        <w:t>Based on the European Digital Competence Framework (</w:t>
      </w:r>
      <w:proofErr w:type="spellStart"/>
      <w:r w:rsidRPr="0073596F">
        <w:rPr>
          <w:rFonts w:ascii="Arial" w:eastAsia="Arial" w:hAnsi="Arial" w:cs="Arial"/>
        </w:rPr>
        <w:t>DigComp</w:t>
      </w:r>
      <w:proofErr w:type="spellEnd"/>
      <w:r w:rsidRPr="0073596F">
        <w:rPr>
          <w:rFonts w:ascii="Arial" w:eastAsia="Arial" w:hAnsi="Arial" w:cs="Arial"/>
        </w:rPr>
        <w:t xml:space="preserve"> 2.0), UNESCO has proposed a Digital Literacy Global Framework. In this Framework, beside 5 </w:t>
      </w:r>
      <w:r w:rsidRPr="0073596F">
        <w:rPr>
          <w:rFonts w:ascii="Arial" w:eastAsia="Arial" w:hAnsi="Arial" w:cs="Arial"/>
        </w:rPr>
        <w:lastRenderedPageBreak/>
        <w:t xml:space="preserve">competences of the </w:t>
      </w:r>
      <w:proofErr w:type="spellStart"/>
      <w:r w:rsidRPr="0073596F">
        <w:rPr>
          <w:rFonts w:ascii="Arial" w:eastAsia="Arial" w:hAnsi="Arial" w:cs="Arial"/>
        </w:rPr>
        <w:t>Digicomp</w:t>
      </w:r>
      <w:proofErr w:type="spellEnd"/>
      <w:r w:rsidRPr="0073596F">
        <w:rPr>
          <w:rFonts w:ascii="Arial" w:eastAsia="Arial" w:hAnsi="Arial" w:cs="Arial"/>
        </w:rPr>
        <w:t xml:space="preserve"> framework, two additional competences are added: 0) </w:t>
      </w:r>
      <w:r w:rsidRPr="0073596F">
        <w:rPr>
          <w:rFonts w:ascii="Arial" w:eastAsia="Arial" w:hAnsi="Arial" w:cs="Arial"/>
          <w:color w:val="000000"/>
        </w:rPr>
        <w:t>Devices and software operations and 6)</w:t>
      </w:r>
      <w:r w:rsidRPr="0073596F">
        <w:rPr>
          <w:rFonts w:ascii="Arial" w:eastAsia="Arial" w:hAnsi="Arial" w:cs="Arial"/>
        </w:rPr>
        <w:t xml:space="preserve"> </w:t>
      </w:r>
      <w:r w:rsidRPr="0073596F">
        <w:rPr>
          <w:rFonts w:ascii="Arial" w:eastAsia="Arial" w:hAnsi="Arial" w:cs="Arial"/>
          <w:color w:val="000000"/>
        </w:rPr>
        <w:t>Career-related competences</w:t>
      </w:r>
      <w:r w:rsidRPr="0073596F">
        <w:rPr>
          <w:rFonts w:ascii="Arial" w:eastAsia="Arial" w:hAnsi="Arial" w:cs="Arial"/>
        </w:rPr>
        <w:t xml:space="preserve">. So, UNESCO’s framework has 7 competence areas (Table 3) and UNESCO is particularly interested in career-related competences. </w:t>
      </w:r>
    </w:p>
    <w:p w14:paraId="058AB644" w14:textId="77777777" w:rsidR="00E56876" w:rsidRPr="0073596F" w:rsidRDefault="00000000">
      <w:pPr>
        <w:pBdr>
          <w:top w:val="nil"/>
          <w:left w:val="nil"/>
          <w:bottom w:val="nil"/>
          <w:right w:val="nil"/>
          <w:between w:val="nil"/>
        </w:pBdr>
        <w:ind w:left="397"/>
        <w:jc w:val="both"/>
        <w:rPr>
          <w:rFonts w:ascii="Arial" w:eastAsia="Arial" w:hAnsi="Arial" w:cs="Arial"/>
          <w:b/>
          <w:color w:val="000000"/>
        </w:rPr>
      </w:pPr>
      <w:bookmarkStart w:id="23" w:name="_heading=h.sqyw64" w:colFirst="0" w:colLast="0"/>
      <w:bookmarkEnd w:id="23"/>
      <w:r w:rsidRPr="0073596F">
        <w:rPr>
          <w:rFonts w:ascii="Arial" w:eastAsia="Arial" w:hAnsi="Arial" w:cs="Arial"/>
          <w:b/>
          <w:color w:val="000000"/>
        </w:rPr>
        <w:t>Table 3: UNESCO’s Digital Literacy Global Framework</w:t>
      </w:r>
    </w:p>
    <w:p w14:paraId="357EF90A" w14:textId="77777777" w:rsidR="00E56876" w:rsidRPr="0073596F" w:rsidRDefault="00E56876">
      <w:pPr>
        <w:rPr>
          <w:rFonts w:ascii="Arial" w:eastAsia="Arial" w:hAnsi="Arial" w:cs="Arial"/>
        </w:rPr>
      </w:pPr>
    </w:p>
    <w:tbl>
      <w:tblPr>
        <w:tblStyle w:val="aa"/>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2"/>
        <w:gridCol w:w="6637"/>
      </w:tblGrid>
      <w:tr w:rsidR="00E56876" w:rsidRPr="0073596F" w14:paraId="7CE7FDC2" w14:textId="77777777">
        <w:tc>
          <w:tcPr>
            <w:tcW w:w="2382" w:type="dxa"/>
            <w:vAlign w:val="center"/>
          </w:tcPr>
          <w:p w14:paraId="6324C029" w14:textId="77777777" w:rsidR="00E56876" w:rsidRPr="0073596F" w:rsidRDefault="00000000">
            <w:pPr>
              <w:pBdr>
                <w:top w:val="nil"/>
                <w:left w:val="nil"/>
                <w:bottom w:val="nil"/>
                <w:right w:val="nil"/>
                <w:between w:val="nil"/>
              </w:pBdr>
              <w:shd w:val="clear" w:color="auto" w:fill="FFFFFF"/>
              <w:spacing w:line="360" w:lineRule="auto"/>
              <w:jc w:val="center"/>
              <w:rPr>
                <w:rFonts w:ascii="Arial" w:eastAsia="Arial" w:hAnsi="Arial" w:cs="Arial"/>
                <w:color w:val="000000"/>
              </w:rPr>
            </w:pPr>
            <w:r w:rsidRPr="0073596F">
              <w:rPr>
                <w:rFonts w:ascii="Arial" w:eastAsia="Arial" w:hAnsi="Arial" w:cs="Arial"/>
                <w:b/>
                <w:color w:val="000000"/>
              </w:rPr>
              <w:t>Competence areas and competences</w:t>
            </w:r>
          </w:p>
        </w:tc>
        <w:tc>
          <w:tcPr>
            <w:tcW w:w="6637" w:type="dxa"/>
            <w:vAlign w:val="center"/>
          </w:tcPr>
          <w:p w14:paraId="13ECC255" w14:textId="77777777" w:rsidR="00E56876" w:rsidRPr="0073596F" w:rsidRDefault="00000000">
            <w:pPr>
              <w:pBdr>
                <w:top w:val="nil"/>
                <w:left w:val="nil"/>
                <w:bottom w:val="nil"/>
                <w:right w:val="nil"/>
                <w:between w:val="nil"/>
              </w:pBdr>
              <w:shd w:val="clear" w:color="auto" w:fill="FFFFFF"/>
              <w:spacing w:line="360" w:lineRule="auto"/>
              <w:jc w:val="center"/>
              <w:rPr>
                <w:rFonts w:ascii="Arial" w:eastAsia="Arial" w:hAnsi="Arial" w:cs="Arial"/>
                <w:color w:val="000000"/>
              </w:rPr>
            </w:pPr>
            <w:r w:rsidRPr="0073596F">
              <w:rPr>
                <w:rFonts w:ascii="Arial" w:eastAsia="Arial" w:hAnsi="Arial" w:cs="Arial"/>
                <w:b/>
                <w:color w:val="000000"/>
              </w:rPr>
              <w:t>Description</w:t>
            </w:r>
          </w:p>
        </w:tc>
      </w:tr>
      <w:tr w:rsidR="00E56876" w:rsidRPr="0073596F" w14:paraId="0CD86E53" w14:textId="77777777">
        <w:tc>
          <w:tcPr>
            <w:tcW w:w="2382" w:type="dxa"/>
            <w:shd w:val="clear" w:color="auto" w:fill="E9F4D4"/>
          </w:tcPr>
          <w:p w14:paraId="6AFEF53C"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0. Devices and software</w:t>
            </w:r>
          </w:p>
          <w:p w14:paraId="5212DF14"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operations**</w:t>
            </w:r>
          </w:p>
        </w:tc>
        <w:tc>
          <w:tcPr>
            <w:tcW w:w="6637" w:type="dxa"/>
            <w:shd w:val="clear" w:color="auto" w:fill="E9F4D4"/>
          </w:tcPr>
          <w:p w14:paraId="3904EBD7"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identify and use hardware tools and technologies. To identify data, information and digital content needed to operate software tools and technologies.</w:t>
            </w:r>
          </w:p>
        </w:tc>
      </w:tr>
      <w:tr w:rsidR="00E56876" w:rsidRPr="0073596F" w14:paraId="11BC705B" w14:textId="77777777">
        <w:tc>
          <w:tcPr>
            <w:tcW w:w="2382" w:type="dxa"/>
            <w:shd w:val="clear" w:color="auto" w:fill="E9F4D4"/>
          </w:tcPr>
          <w:p w14:paraId="660D2A1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0.1 Physical operations of digital</w:t>
            </w:r>
          </w:p>
          <w:p w14:paraId="22156AB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devices**</w:t>
            </w:r>
          </w:p>
        </w:tc>
        <w:tc>
          <w:tcPr>
            <w:tcW w:w="6637" w:type="dxa"/>
            <w:shd w:val="clear" w:color="auto" w:fill="E9F4D4"/>
          </w:tcPr>
          <w:p w14:paraId="2AAB893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identify and use the functions and features of the hardware tools and technologies.</w:t>
            </w:r>
          </w:p>
        </w:tc>
      </w:tr>
      <w:tr w:rsidR="00E56876" w:rsidRPr="0073596F" w14:paraId="5EE491C5" w14:textId="77777777">
        <w:tc>
          <w:tcPr>
            <w:tcW w:w="2382" w:type="dxa"/>
            <w:shd w:val="clear" w:color="auto" w:fill="E9F4D4"/>
          </w:tcPr>
          <w:p w14:paraId="052F1752"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0.2 Software operations in digital</w:t>
            </w:r>
          </w:p>
          <w:p w14:paraId="7A9E6A78"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devices**</w:t>
            </w:r>
          </w:p>
        </w:tc>
        <w:tc>
          <w:tcPr>
            <w:tcW w:w="6637" w:type="dxa"/>
            <w:shd w:val="clear" w:color="auto" w:fill="E9F4D4"/>
          </w:tcPr>
          <w:p w14:paraId="2A677AF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know and understand the data, information and/or digital content that are needed to operate software tools and technologies.</w:t>
            </w:r>
          </w:p>
        </w:tc>
      </w:tr>
      <w:tr w:rsidR="00E56876" w:rsidRPr="0073596F" w14:paraId="295B6E6E" w14:textId="77777777">
        <w:tc>
          <w:tcPr>
            <w:tcW w:w="2382" w:type="dxa"/>
          </w:tcPr>
          <w:p w14:paraId="01B91613"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1. Information and data literacy</w:t>
            </w:r>
          </w:p>
        </w:tc>
        <w:tc>
          <w:tcPr>
            <w:tcW w:w="6637" w:type="dxa"/>
          </w:tcPr>
          <w:p w14:paraId="349092C5"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articulate information needs, to locate and retrieve digital data, information and content. To judge the relevance of the source and its content. To store, manage and organize digital data, information and content.</w:t>
            </w:r>
          </w:p>
        </w:tc>
      </w:tr>
      <w:tr w:rsidR="00E56876" w:rsidRPr="0073596F" w14:paraId="6B7184A6" w14:textId="77777777">
        <w:tc>
          <w:tcPr>
            <w:tcW w:w="2382" w:type="dxa"/>
          </w:tcPr>
          <w:p w14:paraId="33A83AC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1.1 Browsing, searching and filtering data, information and digital content</w:t>
            </w:r>
          </w:p>
        </w:tc>
        <w:tc>
          <w:tcPr>
            <w:tcW w:w="6637" w:type="dxa"/>
          </w:tcPr>
          <w:p w14:paraId="57E44680"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articulate information needs, to search for data, information and content in digital environments, to access them and to navigate between them. To create and update personal search strategies.</w:t>
            </w:r>
          </w:p>
        </w:tc>
      </w:tr>
      <w:tr w:rsidR="00E56876" w:rsidRPr="0073596F" w14:paraId="244F0CC6" w14:textId="77777777">
        <w:tc>
          <w:tcPr>
            <w:tcW w:w="2382" w:type="dxa"/>
          </w:tcPr>
          <w:p w14:paraId="7CFAC09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1.2 Evaluating data, information and</w:t>
            </w:r>
          </w:p>
          <w:p w14:paraId="3ABAB360"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digital content</w:t>
            </w:r>
          </w:p>
          <w:p w14:paraId="278039FA" w14:textId="77777777" w:rsidR="00E56876" w:rsidRPr="0073596F" w:rsidRDefault="00E56876">
            <w:pPr>
              <w:spacing w:line="360" w:lineRule="auto"/>
              <w:rPr>
                <w:rFonts w:ascii="Arial" w:eastAsia="Arial" w:hAnsi="Arial" w:cs="Arial"/>
                <w:color w:val="000000"/>
              </w:rPr>
            </w:pPr>
          </w:p>
        </w:tc>
        <w:tc>
          <w:tcPr>
            <w:tcW w:w="6637" w:type="dxa"/>
          </w:tcPr>
          <w:p w14:paraId="7D3CE5F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w:t>
            </w:r>
            <w:r w:rsidRPr="0073596F">
              <w:rPr>
                <w:rFonts w:ascii="Arial" w:eastAsia="Arial" w:hAnsi="Arial" w:cs="Arial"/>
              </w:rPr>
              <w:t>analyze</w:t>
            </w:r>
            <w:r w:rsidRPr="0073596F">
              <w:rPr>
                <w:rFonts w:ascii="Arial" w:eastAsia="Arial" w:hAnsi="Arial" w:cs="Arial"/>
                <w:color w:val="000000"/>
              </w:rPr>
              <w:t xml:space="preserve">, compare and critically evaluate the credibility and reliability of sources of data, information and digital content. To </w:t>
            </w:r>
            <w:r w:rsidRPr="0073596F">
              <w:rPr>
                <w:rFonts w:ascii="Arial" w:eastAsia="Arial" w:hAnsi="Arial" w:cs="Arial"/>
              </w:rPr>
              <w:t>analyze</w:t>
            </w:r>
            <w:r w:rsidRPr="0073596F">
              <w:rPr>
                <w:rFonts w:ascii="Arial" w:eastAsia="Arial" w:hAnsi="Arial" w:cs="Arial"/>
                <w:color w:val="000000"/>
              </w:rPr>
              <w:t>, interpret and critically evaluate the data, information and digital content.</w:t>
            </w:r>
          </w:p>
        </w:tc>
      </w:tr>
      <w:tr w:rsidR="00E56876" w:rsidRPr="0073596F" w14:paraId="4334113D" w14:textId="77777777">
        <w:tc>
          <w:tcPr>
            <w:tcW w:w="2382" w:type="dxa"/>
          </w:tcPr>
          <w:p w14:paraId="07A9CBE5"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lastRenderedPageBreak/>
              <w:t>1.3 Managing data, information and</w:t>
            </w:r>
          </w:p>
          <w:p w14:paraId="17FFBA01"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digital content</w:t>
            </w:r>
          </w:p>
        </w:tc>
        <w:tc>
          <w:tcPr>
            <w:tcW w:w="6637" w:type="dxa"/>
          </w:tcPr>
          <w:p w14:paraId="488F797A"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w:t>
            </w:r>
            <w:r w:rsidRPr="0073596F">
              <w:rPr>
                <w:rFonts w:ascii="Arial" w:eastAsia="Arial" w:hAnsi="Arial" w:cs="Arial"/>
              </w:rPr>
              <w:t>organize</w:t>
            </w:r>
            <w:r w:rsidRPr="0073596F">
              <w:rPr>
                <w:rFonts w:ascii="Arial" w:eastAsia="Arial" w:hAnsi="Arial" w:cs="Arial"/>
                <w:color w:val="000000"/>
              </w:rPr>
              <w:t xml:space="preserve">, store and retrieve data, information and content in digital environments. To </w:t>
            </w:r>
            <w:r w:rsidRPr="0073596F">
              <w:rPr>
                <w:rFonts w:ascii="Arial" w:eastAsia="Arial" w:hAnsi="Arial" w:cs="Arial"/>
              </w:rPr>
              <w:t>organize</w:t>
            </w:r>
            <w:r w:rsidRPr="0073596F">
              <w:rPr>
                <w:rFonts w:ascii="Arial" w:eastAsia="Arial" w:hAnsi="Arial" w:cs="Arial"/>
                <w:color w:val="000000"/>
              </w:rPr>
              <w:t xml:space="preserve"> and process them in a structured environment.</w:t>
            </w:r>
          </w:p>
        </w:tc>
      </w:tr>
      <w:tr w:rsidR="00E56876" w:rsidRPr="0073596F" w14:paraId="392A4005" w14:textId="77777777">
        <w:tc>
          <w:tcPr>
            <w:tcW w:w="2382" w:type="dxa"/>
          </w:tcPr>
          <w:p w14:paraId="3F863BC9"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2. Communication and collaboration</w:t>
            </w:r>
          </w:p>
          <w:p w14:paraId="1BB053B5" w14:textId="77777777" w:rsidR="00E56876" w:rsidRPr="0073596F" w:rsidRDefault="00E56876">
            <w:pPr>
              <w:spacing w:line="360" w:lineRule="auto"/>
              <w:rPr>
                <w:rFonts w:ascii="Arial" w:eastAsia="Arial" w:hAnsi="Arial" w:cs="Arial"/>
                <w:color w:val="000000"/>
              </w:rPr>
            </w:pPr>
          </w:p>
        </w:tc>
        <w:tc>
          <w:tcPr>
            <w:tcW w:w="6637" w:type="dxa"/>
          </w:tcPr>
          <w:p w14:paraId="5687F762"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interact, communicate and collaborate through digital technologies while being aware of cultural and generational diversity. To participate in society through public and private digital services and participatory citizenship. To manage one’s digital identity and reputation.</w:t>
            </w:r>
          </w:p>
        </w:tc>
      </w:tr>
      <w:tr w:rsidR="00E56876" w:rsidRPr="0073596F" w14:paraId="24EE032F" w14:textId="77777777">
        <w:tc>
          <w:tcPr>
            <w:tcW w:w="2382" w:type="dxa"/>
          </w:tcPr>
          <w:p w14:paraId="24E6DC5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2.1 Interacting through digital</w:t>
            </w:r>
          </w:p>
          <w:p w14:paraId="47A04F0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technologies</w:t>
            </w:r>
          </w:p>
        </w:tc>
        <w:tc>
          <w:tcPr>
            <w:tcW w:w="6637" w:type="dxa"/>
          </w:tcPr>
          <w:p w14:paraId="6C055DD7"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interact through a variety of digital technologies and to understand appropriate digital communication means for a given context.</w:t>
            </w:r>
          </w:p>
        </w:tc>
      </w:tr>
      <w:tr w:rsidR="00E56876" w:rsidRPr="0073596F" w14:paraId="1A69CF37" w14:textId="77777777">
        <w:tc>
          <w:tcPr>
            <w:tcW w:w="2382" w:type="dxa"/>
          </w:tcPr>
          <w:p w14:paraId="59FCE22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2.2 Sharing through digital technologies</w:t>
            </w:r>
          </w:p>
        </w:tc>
        <w:tc>
          <w:tcPr>
            <w:tcW w:w="6637" w:type="dxa"/>
          </w:tcPr>
          <w:p w14:paraId="557C3E2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share data, information and digital content with others through appropriate digital technologies. To act as an intermediary, to know about referencing and attribution practices.</w:t>
            </w:r>
          </w:p>
        </w:tc>
      </w:tr>
      <w:tr w:rsidR="00E56876" w:rsidRPr="0073596F" w14:paraId="5F5DB00D" w14:textId="77777777">
        <w:tc>
          <w:tcPr>
            <w:tcW w:w="2382" w:type="dxa"/>
          </w:tcPr>
          <w:p w14:paraId="683F316B"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2.3 </w:t>
            </w:r>
            <w:r w:rsidRPr="0073596F">
              <w:rPr>
                <w:rFonts w:ascii="Arial" w:eastAsia="Arial" w:hAnsi="Arial" w:cs="Arial"/>
                <w:color w:val="222222"/>
              </w:rPr>
              <w:t>Engaging in citizenship through</w:t>
            </w:r>
          </w:p>
          <w:p w14:paraId="5B57B7CD"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digital technologies</w:t>
            </w:r>
          </w:p>
        </w:tc>
        <w:tc>
          <w:tcPr>
            <w:tcW w:w="6637" w:type="dxa"/>
          </w:tcPr>
          <w:p w14:paraId="4F331CD2"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participate in society through the use of public and private digital services. To seek opportunities for</w:t>
            </w:r>
          </w:p>
          <w:p w14:paraId="76E58CF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self-empowerment and for participatory citizenship through appropriate digital technologies.</w:t>
            </w:r>
          </w:p>
        </w:tc>
      </w:tr>
      <w:tr w:rsidR="00E56876" w:rsidRPr="0073596F" w14:paraId="12F7B509" w14:textId="77777777">
        <w:tc>
          <w:tcPr>
            <w:tcW w:w="2382" w:type="dxa"/>
          </w:tcPr>
          <w:p w14:paraId="2837D823"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2.4 </w:t>
            </w:r>
            <w:r w:rsidRPr="0073596F">
              <w:rPr>
                <w:rFonts w:ascii="Arial" w:eastAsia="Arial" w:hAnsi="Arial" w:cs="Arial"/>
                <w:color w:val="222222"/>
              </w:rPr>
              <w:t>Collaborating through digital</w:t>
            </w:r>
          </w:p>
          <w:p w14:paraId="016B826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technologies</w:t>
            </w:r>
          </w:p>
        </w:tc>
        <w:tc>
          <w:tcPr>
            <w:tcW w:w="6637" w:type="dxa"/>
          </w:tcPr>
          <w:p w14:paraId="147621B4"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use digital tools and technologies for collaborative processes and for co-construction and co-creation of resources and knowledge.</w:t>
            </w:r>
          </w:p>
        </w:tc>
      </w:tr>
      <w:tr w:rsidR="00E56876" w:rsidRPr="0073596F" w14:paraId="26562954" w14:textId="77777777">
        <w:tc>
          <w:tcPr>
            <w:tcW w:w="2382" w:type="dxa"/>
          </w:tcPr>
          <w:p w14:paraId="43E8D38D"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2.5 </w:t>
            </w:r>
            <w:r w:rsidRPr="0073596F">
              <w:rPr>
                <w:rFonts w:ascii="Arial" w:eastAsia="Arial" w:hAnsi="Arial" w:cs="Arial"/>
                <w:color w:val="222222"/>
              </w:rPr>
              <w:t>Netiquette</w:t>
            </w:r>
          </w:p>
        </w:tc>
        <w:tc>
          <w:tcPr>
            <w:tcW w:w="6637" w:type="dxa"/>
          </w:tcPr>
          <w:p w14:paraId="5608B00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be aware of behavioral norms and know-how while using digital technologies and interacting in digital environments. To adapt communication strategies to the specific audience and to be aware of cultural and generational diversity in digital environments.</w:t>
            </w:r>
          </w:p>
        </w:tc>
      </w:tr>
      <w:tr w:rsidR="00E56876" w:rsidRPr="0073596F" w14:paraId="331BCBFA" w14:textId="77777777">
        <w:tc>
          <w:tcPr>
            <w:tcW w:w="2382" w:type="dxa"/>
          </w:tcPr>
          <w:p w14:paraId="527C501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2.6 </w:t>
            </w:r>
            <w:r w:rsidRPr="0073596F">
              <w:rPr>
                <w:rFonts w:ascii="Arial" w:eastAsia="Arial" w:hAnsi="Arial" w:cs="Arial"/>
                <w:color w:val="222222"/>
              </w:rPr>
              <w:t>Managing digital identity</w:t>
            </w:r>
          </w:p>
        </w:tc>
        <w:tc>
          <w:tcPr>
            <w:tcW w:w="6637" w:type="dxa"/>
          </w:tcPr>
          <w:p w14:paraId="061A1EC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create and manage one or multiple digital identities, to be able to protect one's own reputation, to deal with the </w:t>
            </w:r>
            <w:r w:rsidRPr="0073596F">
              <w:rPr>
                <w:rFonts w:ascii="Arial" w:eastAsia="Arial" w:hAnsi="Arial" w:cs="Arial"/>
                <w:color w:val="000000"/>
              </w:rPr>
              <w:lastRenderedPageBreak/>
              <w:t>data that one produces through several digital tools, environments and services.</w:t>
            </w:r>
          </w:p>
        </w:tc>
      </w:tr>
      <w:tr w:rsidR="00E56876" w:rsidRPr="0073596F" w14:paraId="5C0982CC" w14:textId="77777777">
        <w:tc>
          <w:tcPr>
            <w:tcW w:w="2382" w:type="dxa"/>
          </w:tcPr>
          <w:p w14:paraId="4C6D102F"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lastRenderedPageBreak/>
              <w:t>3. Digital content creation</w:t>
            </w:r>
          </w:p>
        </w:tc>
        <w:tc>
          <w:tcPr>
            <w:tcW w:w="6637" w:type="dxa"/>
          </w:tcPr>
          <w:p w14:paraId="0F12B72A"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create and edit digital content. To improve and integrate information and content into an existing body of knowledge while understanding how copyright and licenses are to be applied. To know how to give understandable instructions for a computer system.</w:t>
            </w:r>
          </w:p>
        </w:tc>
      </w:tr>
      <w:tr w:rsidR="00E56876" w:rsidRPr="0073596F" w14:paraId="3E7D64F5" w14:textId="77777777">
        <w:tc>
          <w:tcPr>
            <w:tcW w:w="2382" w:type="dxa"/>
          </w:tcPr>
          <w:p w14:paraId="73EBC351"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3.1 </w:t>
            </w:r>
            <w:r w:rsidRPr="0073596F">
              <w:rPr>
                <w:rFonts w:ascii="Arial" w:eastAsia="Arial" w:hAnsi="Arial" w:cs="Arial"/>
                <w:color w:val="222222"/>
              </w:rPr>
              <w:t>Developing digital content</w:t>
            </w:r>
          </w:p>
        </w:tc>
        <w:tc>
          <w:tcPr>
            <w:tcW w:w="6637" w:type="dxa"/>
          </w:tcPr>
          <w:p w14:paraId="36B0FA41"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To create and edit digital content in different formats, to express oneself through digital means.</w:t>
            </w:r>
          </w:p>
        </w:tc>
      </w:tr>
      <w:tr w:rsidR="00E56876" w:rsidRPr="0073596F" w14:paraId="54F57822" w14:textId="77777777">
        <w:tc>
          <w:tcPr>
            <w:tcW w:w="2382" w:type="dxa"/>
          </w:tcPr>
          <w:p w14:paraId="6B96E092"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3.2 </w:t>
            </w:r>
            <w:r w:rsidRPr="0073596F">
              <w:rPr>
                <w:rFonts w:ascii="Arial" w:eastAsia="Arial" w:hAnsi="Arial" w:cs="Arial"/>
                <w:color w:val="222222"/>
              </w:rPr>
              <w:t>Integrating and re-elaborating</w:t>
            </w:r>
          </w:p>
          <w:p w14:paraId="16322B84"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digital content</w:t>
            </w:r>
          </w:p>
        </w:tc>
        <w:tc>
          <w:tcPr>
            <w:tcW w:w="6637" w:type="dxa"/>
          </w:tcPr>
          <w:p w14:paraId="1DBC1EC7"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modify, refine, improve and integrate information and content into an existing body of knowledge to create new, original and relevant content and knowledge.</w:t>
            </w:r>
          </w:p>
        </w:tc>
      </w:tr>
      <w:tr w:rsidR="00E56876" w:rsidRPr="0073596F" w14:paraId="6AB8EFE7" w14:textId="77777777">
        <w:tc>
          <w:tcPr>
            <w:tcW w:w="2382" w:type="dxa"/>
          </w:tcPr>
          <w:p w14:paraId="680E80E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3.3 </w:t>
            </w:r>
            <w:r w:rsidRPr="0073596F">
              <w:rPr>
                <w:rFonts w:ascii="Arial" w:eastAsia="Arial" w:hAnsi="Arial" w:cs="Arial"/>
                <w:color w:val="222222"/>
              </w:rPr>
              <w:t xml:space="preserve">Copyright and </w:t>
            </w:r>
            <w:proofErr w:type="spellStart"/>
            <w:r w:rsidRPr="0073596F">
              <w:rPr>
                <w:rFonts w:ascii="Arial" w:eastAsia="Arial" w:hAnsi="Arial" w:cs="Arial"/>
                <w:color w:val="222222"/>
              </w:rPr>
              <w:t>licences</w:t>
            </w:r>
            <w:proofErr w:type="spellEnd"/>
          </w:p>
        </w:tc>
        <w:tc>
          <w:tcPr>
            <w:tcW w:w="6637" w:type="dxa"/>
          </w:tcPr>
          <w:p w14:paraId="0F73DB8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understand how copyright and </w:t>
            </w:r>
            <w:proofErr w:type="spellStart"/>
            <w:r w:rsidRPr="0073596F">
              <w:rPr>
                <w:rFonts w:ascii="Arial" w:eastAsia="Arial" w:hAnsi="Arial" w:cs="Arial"/>
                <w:color w:val="000000"/>
              </w:rPr>
              <w:t>licences</w:t>
            </w:r>
            <w:proofErr w:type="spellEnd"/>
            <w:r w:rsidRPr="0073596F">
              <w:rPr>
                <w:rFonts w:ascii="Arial" w:eastAsia="Arial" w:hAnsi="Arial" w:cs="Arial"/>
                <w:color w:val="000000"/>
              </w:rPr>
              <w:t xml:space="preserve"> apply to data, information and digital content.</w:t>
            </w:r>
          </w:p>
        </w:tc>
      </w:tr>
      <w:tr w:rsidR="00E56876" w:rsidRPr="0073596F" w14:paraId="5EEE43E0" w14:textId="77777777">
        <w:tc>
          <w:tcPr>
            <w:tcW w:w="2382" w:type="dxa"/>
          </w:tcPr>
          <w:p w14:paraId="53D85D6A"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3.4 Programming</w:t>
            </w:r>
          </w:p>
          <w:p w14:paraId="2E8485F3" w14:textId="77777777" w:rsidR="00E56876" w:rsidRPr="0073596F" w:rsidRDefault="00E56876">
            <w:pPr>
              <w:spacing w:line="360" w:lineRule="auto"/>
              <w:rPr>
                <w:rFonts w:ascii="Arial" w:eastAsia="Arial" w:hAnsi="Arial" w:cs="Arial"/>
                <w:color w:val="000000"/>
              </w:rPr>
            </w:pPr>
          </w:p>
        </w:tc>
        <w:tc>
          <w:tcPr>
            <w:tcW w:w="6637" w:type="dxa"/>
          </w:tcPr>
          <w:p w14:paraId="2D1377F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plan and develop a sequence of understandable instructions for a computing system to solve a given problem or perform a specific task.</w:t>
            </w:r>
          </w:p>
        </w:tc>
      </w:tr>
      <w:tr w:rsidR="00E56876" w:rsidRPr="0073596F" w14:paraId="6F023F0A" w14:textId="77777777">
        <w:tc>
          <w:tcPr>
            <w:tcW w:w="2382" w:type="dxa"/>
          </w:tcPr>
          <w:p w14:paraId="75AEDFF5"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4. Safety</w:t>
            </w:r>
          </w:p>
          <w:p w14:paraId="50D2B64F" w14:textId="77777777" w:rsidR="00E56876" w:rsidRPr="0073596F" w:rsidRDefault="00E56876">
            <w:pPr>
              <w:spacing w:line="360" w:lineRule="auto"/>
              <w:rPr>
                <w:rFonts w:ascii="Arial" w:eastAsia="Arial" w:hAnsi="Arial" w:cs="Arial"/>
                <w:color w:val="000000"/>
              </w:rPr>
            </w:pPr>
          </w:p>
        </w:tc>
        <w:tc>
          <w:tcPr>
            <w:tcW w:w="6637" w:type="dxa"/>
          </w:tcPr>
          <w:p w14:paraId="3EA8DBBA"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protect devices, content, personal data and privacy in digital environments. To protect physical and psychological health, and to be aware of digital technologies for social well-being and social inclusion. To be aware of the environmental impact of digital technologies and their use.</w:t>
            </w:r>
          </w:p>
        </w:tc>
      </w:tr>
      <w:tr w:rsidR="00E56876" w:rsidRPr="0073596F" w14:paraId="4815642D" w14:textId="77777777">
        <w:tc>
          <w:tcPr>
            <w:tcW w:w="2382" w:type="dxa"/>
          </w:tcPr>
          <w:p w14:paraId="443965FB"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4.1 </w:t>
            </w:r>
            <w:r w:rsidRPr="0073596F">
              <w:rPr>
                <w:rFonts w:ascii="Arial" w:eastAsia="Arial" w:hAnsi="Arial" w:cs="Arial"/>
                <w:color w:val="222222"/>
              </w:rPr>
              <w:t>Protecting devices</w:t>
            </w:r>
          </w:p>
        </w:tc>
        <w:tc>
          <w:tcPr>
            <w:tcW w:w="6637" w:type="dxa"/>
          </w:tcPr>
          <w:p w14:paraId="690A380E"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protect devices and digital content, and to understand risks and threats in digital environments. To know about safety and security measures and to have due regard to reliability and privacy.</w:t>
            </w:r>
          </w:p>
        </w:tc>
      </w:tr>
      <w:tr w:rsidR="00E56876" w:rsidRPr="0073596F" w14:paraId="50BD1847" w14:textId="77777777">
        <w:tc>
          <w:tcPr>
            <w:tcW w:w="2382" w:type="dxa"/>
          </w:tcPr>
          <w:p w14:paraId="77B0EC2F"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4.2 </w:t>
            </w:r>
            <w:r w:rsidRPr="0073596F">
              <w:rPr>
                <w:rFonts w:ascii="Arial" w:eastAsia="Arial" w:hAnsi="Arial" w:cs="Arial"/>
                <w:color w:val="222222"/>
              </w:rPr>
              <w:t>Protecting personal data and</w:t>
            </w:r>
          </w:p>
          <w:p w14:paraId="5961BF1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privacy</w:t>
            </w:r>
          </w:p>
        </w:tc>
        <w:tc>
          <w:tcPr>
            <w:tcW w:w="6637" w:type="dxa"/>
          </w:tcPr>
          <w:p w14:paraId="15ED6EB7"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 xml:space="preserve">To protect personal data and privacy in digital environments. To understand how to use and share personally identifiable information while being able to </w:t>
            </w:r>
            <w:r w:rsidRPr="0073596F">
              <w:rPr>
                <w:rFonts w:ascii="Arial" w:eastAsia="Arial" w:hAnsi="Arial" w:cs="Arial"/>
                <w:color w:val="222222"/>
              </w:rPr>
              <w:lastRenderedPageBreak/>
              <w:t>protect oneself and others from damages. To understand that digital services use a “Privacy policy” to inform how personal data is used.</w:t>
            </w:r>
          </w:p>
        </w:tc>
      </w:tr>
      <w:tr w:rsidR="00E56876" w:rsidRPr="0073596F" w14:paraId="60291B22" w14:textId="77777777">
        <w:tc>
          <w:tcPr>
            <w:tcW w:w="2382" w:type="dxa"/>
          </w:tcPr>
          <w:p w14:paraId="015945A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lastRenderedPageBreak/>
              <w:t xml:space="preserve">4.3 </w:t>
            </w:r>
            <w:r w:rsidRPr="0073596F">
              <w:rPr>
                <w:rFonts w:ascii="Arial" w:eastAsia="Arial" w:hAnsi="Arial" w:cs="Arial"/>
                <w:color w:val="222222"/>
              </w:rPr>
              <w:t>Protecting health and well-being</w:t>
            </w:r>
          </w:p>
          <w:p w14:paraId="58D27DD9" w14:textId="77777777" w:rsidR="00E56876" w:rsidRPr="0073596F" w:rsidRDefault="00E56876">
            <w:pPr>
              <w:spacing w:line="360" w:lineRule="auto"/>
              <w:rPr>
                <w:rFonts w:ascii="Arial" w:eastAsia="Arial" w:hAnsi="Arial" w:cs="Arial"/>
                <w:color w:val="000000"/>
              </w:rPr>
            </w:pPr>
          </w:p>
          <w:p w14:paraId="1E32C7AD" w14:textId="77777777" w:rsidR="00E56876" w:rsidRPr="0073596F" w:rsidRDefault="00E56876">
            <w:pPr>
              <w:spacing w:line="360" w:lineRule="auto"/>
              <w:rPr>
                <w:rFonts w:ascii="Arial" w:eastAsia="Arial" w:hAnsi="Arial" w:cs="Arial"/>
                <w:color w:val="000000"/>
              </w:rPr>
            </w:pPr>
          </w:p>
        </w:tc>
        <w:tc>
          <w:tcPr>
            <w:tcW w:w="6637" w:type="dxa"/>
          </w:tcPr>
          <w:p w14:paraId="1D22EE9F"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To be able to avoid health-risks and threats to physical and psychological well-being while using digital technologies. To be able to protect oneself and others from possible dangers in digital environments (e.g., cyber bullying). To be aware of digital technologies for social well-being and social inclusion.</w:t>
            </w:r>
          </w:p>
        </w:tc>
      </w:tr>
      <w:tr w:rsidR="00E56876" w:rsidRPr="0073596F" w14:paraId="7609D6B1" w14:textId="77777777">
        <w:tc>
          <w:tcPr>
            <w:tcW w:w="2382" w:type="dxa"/>
          </w:tcPr>
          <w:p w14:paraId="2402CB3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4.4 Protecting the environment</w:t>
            </w:r>
          </w:p>
        </w:tc>
        <w:tc>
          <w:tcPr>
            <w:tcW w:w="6637" w:type="dxa"/>
          </w:tcPr>
          <w:p w14:paraId="1A3B7525"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be aware of the environmental impact of digital technologies and their use.</w:t>
            </w:r>
          </w:p>
        </w:tc>
      </w:tr>
      <w:tr w:rsidR="00E56876" w:rsidRPr="0073596F" w14:paraId="20F0FE75" w14:textId="77777777">
        <w:tc>
          <w:tcPr>
            <w:tcW w:w="2382" w:type="dxa"/>
          </w:tcPr>
          <w:p w14:paraId="727E44BA"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5. Problem-solving</w:t>
            </w:r>
          </w:p>
          <w:p w14:paraId="711F7A4B" w14:textId="77777777" w:rsidR="00E56876" w:rsidRPr="0073596F" w:rsidRDefault="00E56876">
            <w:pPr>
              <w:spacing w:line="360" w:lineRule="auto"/>
              <w:rPr>
                <w:rFonts w:ascii="Arial" w:eastAsia="Arial" w:hAnsi="Arial" w:cs="Arial"/>
                <w:color w:val="000000"/>
              </w:rPr>
            </w:pPr>
          </w:p>
        </w:tc>
        <w:tc>
          <w:tcPr>
            <w:tcW w:w="6637" w:type="dxa"/>
          </w:tcPr>
          <w:p w14:paraId="5FA390A5"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identify needs and problems and to resolve conceptual problems and problem situations in digital environments. To use digital tools to innovate processes and products. To keep up to date with the digital evolution.</w:t>
            </w:r>
          </w:p>
        </w:tc>
      </w:tr>
      <w:tr w:rsidR="00E56876" w:rsidRPr="0073596F" w14:paraId="454F3C57" w14:textId="77777777">
        <w:tc>
          <w:tcPr>
            <w:tcW w:w="2382" w:type="dxa"/>
          </w:tcPr>
          <w:p w14:paraId="585E934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5.1 Solving technical problems</w:t>
            </w:r>
          </w:p>
          <w:p w14:paraId="3F454DFB" w14:textId="77777777" w:rsidR="00E56876" w:rsidRPr="0073596F" w:rsidRDefault="00E56876">
            <w:pPr>
              <w:spacing w:line="360" w:lineRule="auto"/>
              <w:rPr>
                <w:rFonts w:ascii="Arial" w:eastAsia="Arial" w:hAnsi="Arial" w:cs="Arial"/>
                <w:color w:val="000000"/>
              </w:rPr>
            </w:pPr>
          </w:p>
        </w:tc>
        <w:tc>
          <w:tcPr>
            <w:tcW w:w="6637" w:type="dxa"/>
          </w:tcPr>
          <w:p w14:paraId="60CD76B1"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identify technical problems when operating devices and using digital environments, and to solve them (from trouble-shooting to solving more complex problems).</w:t>
            </w:r>
          </w:p>
        </w:tc>
      </w:tr>
      <w:tr w:rsidR="00E56876" w:rsidRPr="0073596F" w14:paraId="2F72553C" w14:textId="77777777">
        <w:tc>
          <w:tcPr>
            <w:tcW w:w="2382" w:type="dxa"/>
          </w:tcPr>
          <w:p w14:paraId="0BCABFDB"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5.2 </w:t>
            </w:r>
            <w:r w:rsidRPr="0073596F">
              <w:rPr>
                <w:rFonts w:ascii="Arial" w:eastAsia="Arial" w:hAnsi="Arial" w:cs="Arial"/>
                <w:color w:val="222222"/>
              </w:rPr>
              <w:t>Identifying needs and technological</w:t>
            </w:r>
          </w:p>
          <w:p w14:paraId="7C2EFDC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responses</w:t>
            </w:r>
          </w:p>
        </w:tc>
        <w:tc>
          <w:tcPr>
            <w:tcW w:w="6637" w:type="dxa"/>
          </w:tcPr>
          <w:p w14:paraId="31CA0D70"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222222"/>
              </w:rPr>
              <w:t>To assess needs and to identify, evaluate, select and use digital tools and possible technological responses to solve them. To adjust and customize digital environments to personal needs (e.g., accessibility).</w:t>
            </w:r>
          </w:p>
        </w:tc>
      </w:tr>
      <w:tr w:rsidR="00E56876" w:rsidRPr="0073596F" w14:paraId="0F1DADEC" w14:textId="77777777">
        <w:tc>
          <w:tcPr>
            <w:tcW w:w="2382" w:type="dxa"/>
          </w:tcPr>
          <w:p w14:paraId="503CA694"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5.3 </w:t>
            </w:r>
            <w:r w:rsidRPr="0073596F">
              <w:rPr>
                <w:rFonts w:ascii="Arial" w:eastAsia="Arial" w:hAnsi="Arial" w:cs="Arial"/>
                <w:color w:val="222222"/>
              </w:rPr>
              <w:t>Creatively using digital technologies</w:t>
            </w:r>
          </w:p>
          <w:p w14:paraId="41CF560E" w14:textId="77777777" w:rsidR="00E56876" w:rsidRPr="0073596F" w:rsidRDefault="00E56876">
            <w:pPr>
              <w:spacing w:line="360" w:lineRule="auto"/>
              <w:rPr>
                <w:rFonts w:ascii="Arial" w:eastAsia="Arial" w:hAnsi="Arial" w:cs="Arial"/>
                <w:color w:val="000000"/>
              </w:rPr>
            </w:pPr>
          </w:p>
        </w:tc>
        <w:tc>
          <w:tcPr>
            <w:tcW w:w="6637" w:type="dxa"/>
          </w:tcPr>
          <w:p w14:paraId="4A252C34"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use digital tools and technologies to create knowledge and to innovate processes and products. To engage individually and collectively in cognitive processing to understand and resolve conceptual problems and problem situations in digital environments.</w:t>
            </w:r>
          </w:p>
        </w:tc>
      </w:tr>
      <w:tr w:rsidR="00E56876" w:rsidRPr="0073596F" w14:paraId="49EB9AF1" w14:textId="77777777">
        <w:tc>
          <w:tcPr>
            <w:tcW w:w="2382" w:type="dxa"/>
          </w:tcPr>
          <w:p w14:paraId="00A5E0D9"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5.4 </w:t>
            </w:r>
            <w:r w:rsidRPr="0073596F">
              <w:rPr>
                <w:rFonts w:ascii="Arial" w:eastAsia="Arial" w:hAnsi="Arial" w:cs="Arial"/>
                <w:color w:val="222222"/>
              </w:rPr>
              <w:t>Identifying digital competence gaps</w:t>
            </w:r>
          </w:p>
        </w:tc>
        <w:tc>
          <w:tcPr>
            <w:tcW w:w="6637" w:type="dxa"/>
          </w:tcPr>
          <w:p w14:paraId="76AF9B74"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understand where one’s own digital competence needs to be improved or updated. To be able to support others with their digital competence development. To seek </w:t>
            </w:r>
            <w:r w:rsidRPr="0073596F">
              <w:rPr>
                <w:rFonts w:ascii="Arial" w:eastAsia="Arial" w:hAnsi="Arial" w:cs="Arial"/>
                <w:color w:val="000000"/>
              </w:rPr>
              <w:lastRenderedPageBreak/>
              <w:t>opportunities for self-development and to keep up-to-date with the digital evolution.</w:t>
            </w:r>
          </w:p>
        </w:tc>
      </w:tr>
      <w:tr w:rsidR="00E56876" w:rsidRPr="0073596F" w14:paraId="321678DB" w14:textId="77777777">
        <w:tc>
          <w:tcPr>
            <w:tcW w:w="2382" w:type="dxa"/>
            <w:shd w:val="clear" w:color="auto" w:fill="E9F4D4"/>
          </w:tcPr>
          <w:p w14:paraId="6EA3E0D8"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lastRenderedPageBreak/>
              <w:t>5.5 Computational thinking**</w:t>
            </w:r>
          </w:p>
        </w:tc>
        <w:tc>
          <w:tcPr>
            <w:tcW w:w="6637" w:type="dxa"/>
            <w:shd w:val="clear" w:color="auto" w:fill="E9F4D4"/>
          </w:tcPr>
          <w:p w14:paraId="1FF5C1BF"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To process a computable problem into sequential and logical steps as a solution for human and computer systems.</w:t>
            </w:r>
          </w:p>
        </w:tc>
      </w:tr>
      <w:tr w:rsidR="00E56876" w:rsidRPr="0073596F" w14:paraId="72EEAB3F" w14:textId="77777777">
        <w:tc>
          <w:tcPr>
            <w:tcW w:w="2382" w:type="dxa"/>
            <w:shd w:val="clear" w:color="auto" w:fill="E9F4D4"/>
          </w:tcPr>
          <w:p w14:paraId="23273371" w14:textId="77777777" w:rsidR="00E56876" w:rsidRPr="0073596F" w:rsidRDefault="00000000">
            <w:pPr>
              <w:spacing w:line="360" w:lineRule="auto"/>
              <w:rPr>
                <w:rFonts w:ascii="Arial" w:eastAsia="Arial" w:hAnsi="Arial" w:cs="Arial"/>
                <w:b/>
                <w:color w:val="000000"/>
              </w:rPr>
            </w:pPr>
            <w:r w:rsidRPr="0073596F">
              <w:rPr>
                <w:rFonts w:ascii="Arial" w:eastAsia="Arial" w:hAnsi="Arial" w:cs="Arial"/>
                <w:b/>
                <w:color w:val="000000"/>
              </w:rPr>
              <w:t>6. Career-related competences**</w:t>
            </w:r>
          </w:p>
        </w:tc>
        <w:tc>
          <w:tcPr>
            <w:tcW w:w="6637" w:type="dxa"/>
            <w:shd w:val="clear" w:color="auto" w:fill="E9F4D4"/>
          </w:tcPr>
          <w:p w14:paraId="31ED2D46"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operate </w:t>
            </w:r>
            <w:r w:rsidRPr="0073596F">
              <w:rPr>
                <w:rFonts w:ascii="Arial" w:eastAsia="Arial" w:hAnsi="Arial" w:cs="Arial"/>
              </w:rPr>
              <w:t>specialized</w:t>
            </w:r>
            <w:r w:rsidRPr="0073596F">
              <w:rPr>
                <w:rFonts w:ascii="Arial" w:eastAsia="Arial" w:hAnsi="Arial" w:cs="Arial"/>
                <w:color w:val="000000"/>
              </w:rPr>
              <w:t xml:space="preserve"> digital technologies and to understand, </w:t>
            </w:r>
            <w:r w:rsidRPr="0073596F">
              <w:rPr>
                <w:rFonts w:ascii="Arial" w:eastAsia="Arial" w:hAnsi="Arial" w:cs="Arial"/>
              </w:rPr>
              <w:t>analyze</w:t>
            </w:r>
            <w:r w:rsidRPr="0073596F">
              <w:rPr>
                <w:rFonts w:ascii="Arial" w:eastAsia="Arial" w:hAnsi="Arial" w:cs="Arial"/>
                <w:color w:val="000000"/>
              </w:rPr>
              <w:t xml:space="preserve"> and evaluate </w:t>
            </w:r>
            <w:r w:rsidRPr="0073596F">
              <w:rPr>
                <w:rFonts w:ascii="Arial" w:eastAsia="Arial" w:hAnsi="Arial" w:cs="Arial"/>
              </w:rPr>
              <w:t>specialized</w:t>
            </w:r>
            <w:r w:rsidRPr="0073596F">
              <w:rPr>
                <w:rFonts w:ascii="Arial" w:eastAsia="Arial" w:hAnsi="Arial" w:cs="Arial"/>
                <w:color w:val="000000"/>
              </w:rPr>
              <w:t xml:space="preserve"> data, information and digital content for a particular field.</w:t>
            </w:r>
          </w:p>
        </w:tc>
      </w:tr>
      <w:tr w:rsidR="00E56876" w:rsidRPr="0073596F" w14:paraId="536C0632" w14:textId="77777777">
        <w:tc>
          <w:tcPr>
            <w:tcW w:w="2382" w:type="dxa"/>
            <w:shd w:val="clear" w:color="auto" w:fill="E9F4D4"/>
          </w:tcPr>
          <w:p w14:paraId="492C8167"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6.1 </w:t>
            </w:r>
            <w:r w:rsidRPr="0073596F">
              <w:rPr>
                <w:rFonts w:ascii="Arial" w:eastAsia="Arial" w:hAnsi="Arial" w:cs="Arial"/>
                <w:color w:val="222222"/>
              </w:rPr>
              <w:t>Operating specialized digital</w:t>
            </w:r>
          </w:p>
          <w:p w14:paraId="4B6D2D7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technologies for a particular field**</w:t>
            </w:r>
          </w:p>
        </w:tc>
        <w:tc>
          <w:tcPr>
            <w:tcW w:w="6637" w:type="dxa"/>
            <w:shd w:val="clear" w:color="auto" w:fill="E9F4D4"/>
          </w:tcPr>
          <w:p w14:paraId="3675773C"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identify and use </w:t>
            </w:r>
            <w:r w:rsidRPr="0073596F">
              <w:rPr>
                <w:rFonts w:ascii="Arial" w:eastAsia="Arial" w:hAnsi="Arial" w:cs="Arial"/>
              </w:rPr>
              <w:t>specialized</w:t>
            </w:r>
            <w:r w:rsidRPr="0073596F">
              <w:rPr>
                <w:rFonts w:ascii="Arial" w:eastAsia="Arial" w:hAnsi="Arial" w:cs="Arial"/>
                <w:color w:val="000000"/>
              </w:rPr>
              <w:t xml:space="preserve"> digital tools and technologies for a particular field.</w:t>
            </w:r>
          </w:p>
        </w:tc>
      </w:tr>
      <w:tr w:rsidR="00E56876" w:rsidRPr="0073596F" w14:paraId="670C00B9" w14:textId="77777777">
        <w:tc>
          <w:tcPr>
            <w:tcW w:w="2382" w:type="dxa"/>
            <w:shd w:val="clear" w:color="auto" w:fill="E9F4D4"/>
          </w:tcPr>
          <w:p w14:paraId="72369E5A"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000000"/>
              </w:rPr>
              <w:t xml:space="preserve">6.2 </w:t>
            </w:r>
            <w:r w:rsidRPr="0073596F">
              <w:rPr>
                <w:rFonts w:ascii="Arial" w:eastAsia="Arial" w:hAnsi="Arial" w:cs="Arial"/>
                <w:color w:val="222222"/>
              </w:rPr>
              <w:t>Interpreting and manipulating data,</w:t>
            </w:r>
          </w:p>
          <w:p w14:paraId="3465DC01" w14:textId="77777777" w:rsidR="00E56876" w:rsidRPr="0073596F" w:rsidRDefault="00000000">
            <w:pPr>
              <w:spacing w:line="360" w:lineRule="auto"/>
              <w:rPr>
                <w:rFonts w:ascii="Arial" w:eastAsia="Arial" w:hAnsi="Arial" w:cs="Arial"/>
                <w:color w:val="222222"/>
              </w:rPr>
            </w:pPr>
            <w:r w:rsidRPr="0073596F">
              <w:rPr>
                <w:rFonts w:ascii="Arial" w:eastAsia="Arial" w:hAnsi="Arial" w:cs="Arial"/>
                <w:color w:val="222222"/>
              </w:rPr>
              <w:t>information and digital content for a</w:t>
            </w:r>
          </w:p>
          <w:p w14:paraId="42B5EF3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222222"/>
              </w:rPr>
              <w:t>particular field**</w:t>
            </w:r>
          </w:p>
        </w:tc>
        <w:tc>
          <w:tcPr>
            <w:tcW w:w="6637" w:type="dxa"/>
            <w:shd w:val="clear" w:color="auto" w:fill="E9F4D4"/>
          </w:tcPr>
          <w:p w14:paraId="58A6536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 xml:space="preserve">To understand, </w:t>
            </w:r>
            <w:r w:rsidRPr="0073596F">
              <w:rPr>
                <w:rFonts w:ascii="Arial" w:eastAsia="Arial" w:hAnsi="Arial" w:cs="Arial"/>
              </w:rPr>
              <w:t>analyze</w:t>
            </w:r>
            <w:r w:rsidRPr="0073596F">
              <w:rPr>
                <w:rFonts w:ascii="Arial" w:eastAsia="Arial" w:hAnsi="Arial" w:cs="Arial"/>
                <w:color w:val="000000"/>
              </w:rPr>
              <w:t xml:space="preserve"> and evaluate </w:t>
            </w:r>
            <w:r w:rsidRPr="0073596F">
              <w:rPr>
                <w:rFonts w:ascii="Arial" w:eastAsia="Arial" w:hAnsi="Arial" w:cs="Arial"/>
              </w:rPr>
              <w:t>specialized</w:t>
            </w:r>
            <w:r w:rsidRPr="0073596F">
              <w:rPr>
                <w:rFonts w:ascii="Arial" w:eastAsia="Arial" w:hAnsi="Arial" w:cs="Arial"/>
                <w:color w:val="000000"/>
              </w:rPr>
              <w:t xml:space="preserve"> data, information and digital content for a particular</w:t>
            </w:r>
          </w:p>
          <w:p w14:paraId="7FD9F153" w14:textId="77777777" w:rsidR="00E56876" w:rsidRPr="0073596F" w:rsidRDefault="00000000">
            <w:pPr>
              <w:spacing w:line="360" w:lineRule="auto"/>
              <w:rPr>
                <w:rFonts w:ascii="Arial" w:eastAsia="Arial" w:hAnsi="Arial" w:cs="Arial"/>
                <w:color w:val="000000"/>
              </w:rPr>
            </w:pPr>
            <w:r w:rsidRPr="0073596F">
              <w:rPr>
                <w:rFonts w:ascii="Arial" w:eastAsia="Arial" w:hAnsi="Arial" w:cs="Arial"/>
                <w:color w:val="000000"/>
              </w:rPr>
              <w:t>field within a digital environment.</w:t>
            </w:r>
          </w:p>
        </w:tc>
      </w:tr>
    </w:tbl>
    <w:p w14:paraId="5284B7E9" w14:textId="77777777" w:rsidR="00E56876" w:rsidRPr="0073596F" w:rsidRDefault="00000000">
      <w:pPr>
        <w:jc w:val="both"/>
        <w:rPr>
          <w:rFonts w:ascii="Arial" w:eastAsia="Arial" w:hAnsi="Arial" w:cs="Arial"/>
          <w:i/>
        </w:rPr>
      </w:pPr>
      <w:r w:rsidRPr="0073596F">
        <w:rPr>
          <w:rFonts w:ascii="Arial" w:eastAsia="Arial" w:hAnsi="Arial" w:cs="Arial"/>
          <w:i/>
        </w:rPr>
        <w:t xml:space="preserve">** Added competence areas and competences which are not in the </w:t>
      </w:r>
      <w:proofErr w:type="spellStart"/>
      <w:r w:rsidRPr="0073596F">
        <w:rPr>
          <w:rFonts w:ascii="Arial" w:eastAsia="Arial" w:hAnsi="Arial" w:cs="Arial"/>
          <w:i/>
        </w:rPr>
        <w:t>DigComp</w:t>
      </w:r>
      <w:proofErr w:type="spellEnd"/>
      <w:r w:rsidRPr="0073596F">
        <w:rPr>
          <w:rFonts w:ascii="Arial" w:eastAsia="Arial" w:hAnsi="Arial" w:cs="Arial"/>
          <w:i/>
        </w:rPr>
        <w:t xml:space="preserve"> 2.2 framework.</w:t>
      </w:r>
    </w:p>
    <w:p w14:paraId="48904567" w14:textId="77777777" w:rsidR="00E56876" w:rsidRPr="0073596F" w:rsidRDefault="00E56876">
      <w:pPr>
        <w:rPr>
          <w:rFonts w:ascii="Arial" w:eastAsia="Arial" w:hAnsi="Arial" w:cs="Arial"/>
          <w:color w:val="222222"/>
        </w:rPr>
      </w:pPr>
    </w:p>
    <w:p w14:paraId="61C35F80" w14:textId="77777777" w:rsidR="00E56876" w:rsidRPr="0073596F" w:rsidRDefault="00000000">
      <w:pPr>
        <w:spacing w:before="120" w:after="120" w:line="360" w:lineRule="auto"/>
        <w:ind w:firstLine="454"/>
        <w:jc w:val="both"/>
        <w:rPr>
          <w:rFonts w:ascii="Arial" w:eastAsia="Arial" w:hAnsi="Arial" w:cs="Arial"/>
          <w:color w:val="222222"/>
        </w:rPr>
      </w:pPr>
      <w:r w:rsidRPr="0073596F">
        <w:rPr>
          <w:rFonts w:ascii="Arial" w:eastAsia="Arial" w:hAnsi="Arial" w:cs="Arial"/>
          <w:color w:val="222222"/>
        </w:rPr>
        <w:t>After studying digital competence frameworks of countries and organizations, we found that the European's and UNESCO's digital competence frameworks are used as a basis for organizations and countries to build and develop their own digital competence frameworks.</w:t>
      </w:r>
    </w:p>
    <w:p w14:paraId="1F339E99" w14:textId="77777777" w:rsidR="00E56876" w:rsidRPr="0073596F" w:rsidRDefault="00000000">
      <w:pPr>
        <w:pStyle w:val="Heading2"/>
        <w:spacing w:before="120" w:after="120" w:line="360" w:lineRule="auto"/>
        <w:ind w:firstLine="454"/>
        <w:rPr>
          <w:rFonts w:ascii="Arial" w:eastAsia="Arial" w:hAnsi="Arial" w:cs="Arial"/>
          <w:sz w:val="24"/>
          <w:szCs w:val="24"/>
        </w:rPr>
      </w:pPr>
      <w:bookmarkStart w:id="24" w:name="_heading=h.3cqmetx" w:colFirst="0" w:colLast="0"/>
      <w:bookmarkEnd w:id="24"/>
      <w:r w:rsidRPr="0073596F">
        <w:rPr>
          <w:rFonts w:ascii="Arial" w:eastAsia="Arial" w:hAnsi="Arial" w:cs="Arial"/>
          <w:sz w:val="24"/>
          <w:szCs w:val="24"/>
        </w:rPr>
        <w:t>2.2. Digital competence framework in Vietnam</w:t>
      </w:r>
    </w:p>
    <w:p w14:paraId="1A58190B" w14:textId="77777777" w:rsidR="00E56876" w:rsidRPr="0073596F" w:rsidRDefault="00000000">
      <w:pPr>
        <w:spacing w:before="120" w:after="120" w:line="360" w:lineRule="auto"/>
        <w:ind w:firstLine="454"/>
        <w:jc w:val="both"/>
        <w:rPr>
          <w:rFonts w:ascii="Arial" w:eastAsia="Arial" w:hAnsi="Arial" w:cs="Arial"/>
          <w:color w:val="222222"/>
        </w:rPr>
      </w:pPr>
      <w:r w:rsidRPr="0073596F">
        <w:rPr>
          <w:rFonts w:ascii="Arial" w:eastAsia="Arial" w:hAnsi="Arial" w:cs="Arial"/>
          <w:color w:val="222222"/>
        </w:rPr>
        <w:t>Vietnam has not developed a national digital competence framework yet. However, there are some digital competence frameworks for learners proposed by some organizations and researchers.</w:t>
      </w:r>
    </w:p>
    <w:p w14:paraId="40C57D15" w14:textId="77777777" w:rsidR="00E56876" w:rsidRPr="0073596F" w:rsidRDefault="00000000">
      <w:pPr>
        <w:spacing w:line="360" w:lineRule="auto"/>
        <w:ind w:firstLine="454"/>
        <w:jc w:val="both"/>
        <w:rPr>
          <w:rFonts w:ascii="Arial" w:eastAsia="Arial" w:hAnsi="Arial" w:cs="Arial"/>
          <w:color w:val="222222"/>
        </w:rPr>
      </w:pPr>
      <w:r w:rsidRPr="0073596F">
        <w:rPr>
          <w:rFonts w:ascii="Arial" w:eastAsia="Arial" w:hAnsi="Arial" w:cs="Arial"/>
          <w:color w:val="222222"/>
        </w:rPr>
        <w:lastRenderedPageBreak/>
        <w:t>In 2021, a research team from the University of Social Sciences and Humanities, Hanoi National University, has proposed a Digital Competence Framework for Students (</w:t>
      </w:r>
      <w:proofErr w:type="spellStart"/>
      <w:r w:rsidRPr="0073596F">
        <w:rPr>
          <w:rFonts w:ascii="Arial" w:eastAsia="Arial" w:hAnsi="Arial" w:cs="Arial"/>
          <w:color w:val="222222"/>
        </w:rPr>
        <w:t>DigiLit</w:t>
      </w:r>
      <w:proofErr w:type="spellEnd"/>
      <w:r w:rsidRPr="0073596F">
        <w:rPr>
          <w:rFonts w:ascii="Arial" w:eastAsia="Arial" w:hAnsi="Arial" w:cs="Arial"/>
          <w:color w:val="222222"/>
        </w:rPr>
        <w:t xml:space="preserve"> 1.0)</w:t>
      </w:r>
      <w:r w:rsidRPr="0073596F">
        <w:rPr>
          <w:rFonts w:ascii="Arial" w:eastAsia="Arial" w:hAnsi="Arial" w:cs="Arial"/>
          <w:color w:val="222222"/>
          <w:vertAlign w:val="superscript"/>
        </w:rPr>
        <w:t xml:space="preserve"> </w:t>
      </w:r>
      <w:r w:rsidRPr="0073596F">
        <w:rPr>
          <w:rFonts w:ascii="Arial" w:eastAsia="Arial" w:hAnsi="Arial" w:cs="Arial"/>
          <w:color w:val="222222"/>
          <w:vertAlign w:val="superscript"/>
        </w:rPr>
        <w:footnoteReference w:id="3"/>
      </w:r>
      <w:r w:rsidRPr="0073596F">
        <w:rPr>
          <w:rFonts w:ascii="Arial" w:eastAsia="Arial" w:hAnsi="Arial" w:cs="Arial"/>
          <w:color w:val="222222"/>
        </w:rPr>
        <w:t>, consisting of 7 competence areas:</w:t>
      </w:r>
    </w:p>
    <w:p w14:paraId="735C7068"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000000"/>
        </w:rPr>
        <w:t>Devices and software operations</w:t>
      </w:r>
      <w:r w:rsidRPr="0073596F">
        <w:rPr>
          <w:rFonts w:ascii="Arial" w:eastAsia="Arial" w:hAnsi="Arial" w:cs="Arial"/>
          <w:color w:val="222222"/>
        </w:rPr>
        <w:t>;</w:t>
      </w:r>
    </w:p>
    <w:p w14:paraId="3C51478F"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Information and data literacy;</w:t>
      </w:r>
    </w:p>
    <w:p w14:paraId="15330381"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Communicating and collaborating in a digital environment;</w:t>
      </w:r>
    </w:p>
    <w:p w14:paraId="611A3B6F"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Digital content creation;</w:t>
      </w:r>
    </w:p>
    <w:p w14:paraId="46670DC8"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Security and safety in cyberspace;</w:t>
      </w:r>
    </w:p>
    <w:p w14:paraId="7A88802E"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Learning and developing digital skills;</w:t>
      </w:r>
    </w:p>
    <w:p w14:paraId="61AA4C56" w14:textId="77777777" w:rsidR="00E56876" w:rsidRPr="0073596F" w:rsidRDefault="00000000">
      <w:pPr>
        <w:numPr>
          <w:ilvl w:val="0"/>
          <w:numId w:val="4"/>
        </w:numPr>
        <w:pBdr>
          <w:top w:val="nil"/>
          <w:left w:val="nil"/>
          <w:bottom w:val="nil"/>
          <w:right w:val="nil"/>
          <w:between w:val="nil"/>
        </w:pBdr>
        <w:shd w:val="clear" w:color="auto" w:fill="FFFFFF"/>
        <w:spacing w:line="360" w:lineRule="auto"/>
        <w:jc w:val="both"/>
        <w:rPr>
          <w:rFonts w:ascii="Arial" w:eastAsia="Arial" w:hAnsi="Arial" w:cs="Arial"/>
          <w:color w:val="222222"/>
        </w:rPr>
      </w:pPr>
      <w:r w:rsidRPr="0073596F">
        <w:rPr>
          <w:rFonts w:ascii="Arial" w:eastAsia="Arial" w:hAnsi="Arial" w:cs="Arial"/>
          <w:color w:val="222222"/>
        </w:rPr>
        <w:t>Career-related digital competences</w:t>
      </w:r>
    </w:p>
    <w:p w14:paraId="5D3F612C" w14:textId="77777777" w:rsidR="00E56876" w:rsidRPr="0073596F" w:rsidRDefault="00000000">
      <w:pPr>
        <w:pBdr>
          <w:top w:val="nil"/>
          <w:left w:val="nil"/>
          <w:bottom w:val="nil"/>
          <w:right w:val="nil"/>
          <w:between w:val="nil"/>
        </w:pBdr>
        <w:shd w:val="clear" w:color="auto" w:fill="FFFFFF"/>
        <w:spacing w:line="360" w:lineRule="auto"/>
        <w:ind w:firstLine="360"/>
        <w:jc w:val="both"/>
        <w:rPr>
          <w:rFonts w:ascii="Arial" w:eastAsia="Arial" w:hAnsi="Arial" w:cs="Arial"/>
          <w:color w:val="222222"/>
        </w:rPr>
      </w:pPr>
      <w:r w:rsidRPr="0073596F">
        <w:rPr>
          <w:rFonts w:ascii="Arial" w:eastAsia="Arial" w:hAnsi="Arial" w:cs="Arial"/>
          <w:color w:val="222222"/>
        </w:rPr>
        <w:t>The competences described in each of competence areas are also classified and rearranged in the direction of less emphasis on technical factors in operations, but focusing on attitude, empathy and critical thinking.</w:t>
      </w:r>
    </w:p>
    <w:p w14:paraId="637FBE55" w14:textId="77777777" w:rsidR="00E56876" w:rsidRPr="0073596F" w:rsidRDefault="00000000">
      <w:pPr>
        <w:pBdr>
          <w:top w:val="nil"/>
          <w:left w:val="nil"/>
          <w:bottom w:val="nil"/>
          <w:right w:val="nil"/>
          <w:between w:val="nil"/>
        </w:pBdr>
        <w:shd w:val="clear" w:color="auto" w:fill="FFFFFF"/>
        <w:spacing w:before="120" w:after="120" w:line="360" w:lineRule="auto"/>
        <w:ind w:firstLine="360"/>
        <w:jc w:val="both"/>
        <w:rPr>
          <w:rFonts w:ascii="Arial" w:eastAsia="Arial" w:hAnsi="Arial" w:cs="Arial"/>
          <w:color w:val="222222"/>
        </w:rPr>
      </w:pPr>
      <w:r w:rsidRPr="0073596F">
        <w:rPr>
          <w:rFonts w:ascii="Arial" w:eastAsia="Arial" w:hAnsi="Arial" w:cs="Arial"/>
          <w:color w:val="222222"/>
        </w:rPr>
        <w:t>In addition, in 2020, the Ministry of Education and Training, in cooperation with UNICEF, also proposed a Digital Competence Framework for high school and primary school students</w:t>
      </w:r>
      <w:r w:rsidRPr="0073596F">
        <w:rPr>
          <w:rFonts w:ascii="Arial" w:eastAsia="Arial" w:hAnsi="Arial" w:cs="Arial"/>
          <w:color w:val="222222"/>
          <w:vertAlign w:val="superscript"/>
        </w:rPr>
        <w:footnoteReference w:id="4"/>
      </w:r>
      <w:r w:rsidRPr="0073596F">
        <w:rPr>
          <w:rFonts w:ascii="Arial" w:eastAsia="Arial" w:hAnsi="Arial" w:cs="Arial"/>
          <w:color w:val="222222"/>
        </w:rPr>
        <w:t>. In particular, the Digital Competence Framework for Vietnamese high school students is developed based on the UNESCO’s Digital Competence Global Framework (2018), including 7 competence areas and 26 component competences. At the primary level, the Digital Competence Framework selects only 6 competency areas, excepts career-related competence.</w:t>
      </w:r>
    </w:p>
    <w:p w14:paraId="36B5AB8E" w14:textId="77777777" w:rsidR="00E56876" w:rsidRPr="0073596F" w:rsidRDefault="00000000">
      <w:pPr>
        <w:pStyle w:val="Heading2"/>
        <w:spacing w:before="120" w:after="120" w:line="360" w:lineRule="auto"/>
        <w:ind w:firstLine="454"/>
        <w:rPr>
          <w:rFonts w:ascii="Arial" w:eastAsia="Arial" w:hAnsi="Arial" w:cs="Arial"/>
          <w:sz w:val="24"/>
          <w:szCs w:val="24"/>
        </w:rPr>
      </w:pPr>
      <w:bookmarkStart w:id="25" w:name="_heading=h.1rvwp1q" w:colFirst="0" w:colLast="0"/>
      <w:bookmarkEnd w:id="25"/>
      <w:r w:rsidRPr="0073596F">
        <w:rPr>
          <w:rFonts w:ascii="Arial" w:eastAsia="Arial" w:hAnsi="Arial" w:cs="Arial"/>
          <w:sz w:val="24"/>
          <w:szCs w:val="24"/>
        </w:rPr>
        <w:t>2.3. Compare learning outcomes of Informatics course with digital competence frameworks</w:t>
      </w:r>
    </w:p>
    <w:p w14:paraId="728336E8" w14:textId="77777777" w:rsidR="00E56876" w:rsidRPr="0073596F" w:rsidRDefault="00000000">
      <w:pPr>
        <w:pBdr>
          <w:top w:val="nil"/>
          <w:left w:val="nil"/>
          <w:bottom w:val="nil"/>
          <w:right w:val="nil"/>
          <w:between w:val="nil"/>
        </w:pBdr>
        <w:shd w:val="clear" w:color="auto" w:fill="FFFFFF"/>
        <w:spacing w:before="120" w:after="120" w:line="360" w:lineRule="auto"/>
        <w:ind w:firstLine="360"/>
        <w:jc w:val="both"/>
        <w:rPr>
          <w:rFonts w:ascii="Arial" w:eastAsia="Arial" w:hAnsi="Arial" w:cs="Arial"/>
          <w:color w:val="000000"/>
        </w:rPr>
      </w:pPr>
      <w:r w:rsidRPr="0073596F">
        <w:rPr>
          <w:rFonts w:ascii="Arial" w:eastAsia="Arial" w:hAnsi="Arial" w:cs="Arial"/>
          <w:color w:val="000000"/>
        </w:rPr>
        <w:t xml:space="preserve">Informatics is one of the compulsory subjects at college level, issued under Circular No. 11/2018/TT-BLDTBXH dated September 26, 2018 of the Ministry of Labor, Invalids and Social Affairs stipulating curriculum of Informatics in the block of general </w:t>
      </w:r>
      <w:r w:rsidRPr="0073596F">
        <w:rPr>
          <w:rFonts w:ascii="Arial" w:eastAsia="Arial" w:hAnsi="Arial" w:cs="Arial"/>
          <w:color w:val="000000"/>
        </w:rPr>
        <w:lastRenderedPageBreak/>
        <w:t>subjects in intermediate, college qualification training programs. Informatics subject has 6 chapters with specific objectives as follows:</w:t>
      </w:r>
    </w:p>
    <w:p w14:paraId="2EDE57B2" w14:textId="77777777" w:rsidR="00E56876" w:rsidRPr="0073596F" w:rsidRDefault="00000000">
      <w:pPr>
        <w:pBdr>
          <w:top w:val="nil"/>
          <w:left w:val="nil"/>
          <w:bottom w:val="nil"/>
          <w:right w:val="nil"/>
          <w:between w:val="nil"/>
        </w:pBdr>
        <w:ind w:left="397"/>
        <w:jc w:val="center"/>
        <w:rPr>
          <w:rFonts w:ascii="Arial" w:eastAsia="Arial" w:hAnsi="Arial" w:cs="Arial"/>
          <w:b/>
          <w:color w:val="000000"/>
        </w:rPr>
      </w:pPr>
      <w:bookmarkStart w:id="26" w:name="_heading=h.4bvk7pj" w:colFirst="0" w:colLast="0"/>
      <w:bookmarkEnd w:id="26"/>
      <w:r w:rsidRPr="0073596F">
        <w:rPr>
          <w:rFonts w:ascii="Arial" w:eastAsia="Arial" w:hAnsi="Arial" w:cs="Arial"/>
          <w:b/>
          <w:color w:val="000000"/>
        </w:rPr>
        <w:t>Table 4: Content and Objectives of Informatics subject</w:t>
      </w:r>
    </w:p>
    <w:p w14:paraId="22D7136B" w14:textId="77777777" w:rsidR="00E56876" w:rsidRPr="0073596F" w:rsidRDefault="00E56876">
      <w:pPr>
        <w:spacing w:line="276" w:lineRule="auto"/>
        <w:rPr>
          <w:rFonts w:ascii="Arial" w:eastAsia="Arial" w:hAnsi="Arial" w:cs="Arial"/>
        </w:rPr>
      </w:pPr>
    </w:p>
    <w:tbl>
      <w:tblPr>
        <w:tblStyle w:val="ab"/>
        <w:tblW w:w="9009" w:type="dxa"/>
        <w:tblLayout w:type="fixed"/>
        <w:tblLook w:val="0400" w:firstRow="0" w:lastRow="0" w:firstColumn="0" w:lastColumn="0" w:noHBand="0" w:noVBand="1"/>
      </w:tblPr>
      <w:tblGrid>
        <w:gridCol w:w="723"/>
        <w:gridCol w:w="1881"/>
        <w:gridCol w:w="6405"/>
      </w:tblGrid>
      <w:tr w:rsidR="00E56876" w:rsidRPr="0073596F" w14:paraId="4AF366A5"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010BBDA" w14:textId="77777777" w:rsidR="00E56876" w:rsidRPr="0073596F" w:rsidRDefault="00000000">
            <w:pPr>
              <w:pBdr>
                <w:top w:val="nil"/>
                <w:left w:val="nil"/>
                <w:bottom w:val="nil"/>
                <w:right w:val="nil"/>
                <w:between w:val="nil"/>
              </w:pBdr>
              <w:spacing w:line="360" w:lineRule="auto"/>
              <w:jc w:val="center"/>
              <w:rPr>
                <w:rFonts w:ascii="Arial" w:eastAsia="Arial" w:hAnsi="Arial" w:cs="Arial"/>
                <w:b/>
                <w:color w:val="000000"/>
              </w:rPr>
            </w:pPr>
            <w:r w:rsidRPr="0073596F">
              <w:rPr>
                <w:rFonts w:ascii="Arial" w:eastAsia="Arial" w:hAnsi="Arial" w:cs="Arial"/>
                <w:b/>
                <w:color w:val="000000"/>
              </w:rPr>
              <w:t>Seq.</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D0354B8" w14:textId="77777777" w:rsidR="00E56876" w:rsidRPr="0073596F" w:rsidRDefault="00000000">
            <w:pPr>
              <w:pBdr>
                <w:top w:val="nil"/>
                <w:left w:val="nil"/>
                <w:bottom w:val="nil"/>
                <w:right w:val="nil"/>
                <w:between w:val="nil"/>
              </w:pBdr>
              <w:spacing w:line="360" w:lineRule="auto"/>
              <w:jc w:val="center"/>
              <w:rPr>
                <w:rFonts w:ascii="Arial" w:eastAsia="Arial" w:hAnsi="Arial" w:cs="Arial"/>
                <w:b/>
                <w:color w:val="000000"/>
              </w:rPr>
            </w:pPr>
            <w:r w:rsidRPr="0073596F">
              <w:rPr>
                <w:rFonts w:ascii="Arial" w:eastAsia="Arial" w:hAnsi="Arial" w:cs="Arial"/>
                <w:b/>
                <w:color w:val="000000"/>
              </w:rPr>
              <w:t>Content</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3D5C500" w14:textId="77777777" w:rsidR="00E56876" w:rsidRPr="0073596F" w:rsidRDefault="00000000">
            <w:pPr>
              <w:pBdr>
                <w:top w:val="nil"/>
                <w:left w:val="nil"/>
                <w:bottom w:val="nil"/>
                <w:right w:val="nil"/>
                <w:between w:val="nil"/>
              </w:pBdr>
              <w:shd w:val="clear" w:color="auto" w:fill="FFFFFF"/>
              <w:spacing w:line="360" w:lineRule="auto"/>
              <w:jc w:val="center"/>
              <w:rPr>
                <w:rFonts w:ascii="Arial" w:eastAsia="Arial" w:hAnsi="Arial" w:cs="Arial"/>
                <w:b/>
                <w:color w:val="000000"/>
              </w:rPr>
            </w:pPr>
            <w:r w:rsidRPr="0073596F">
              <w:rPr>
                <w:rFonts w:ascii="Arial" w:eastAsia="Arial" w:hAnsi="Arial" w:cs="Arial"/>
                <w:b/>
                <w:color w:val="000000"/>
              </w:rPr>
              <w:t>Objectives</w:t>
            </w:r>
          </w:p>
        </w:tc>
      </w:tr>
      <w:tr w:rsidR="00E56876" w:rsidRPr="0073596F" w14:paraId="5035892D"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6B59304"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1</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ED600CF"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IT knowledge</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2E9BE84"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Present basic knowledge about computers, software, information representation in computers, basic networks; regulations relating to the usage of computers and information technology;</w:t>
            </w:r>
          </w:p>
          <w:p w14:paraId="3C3ECC6F"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Identify major hardware devices, operating systems, and application software; strictly comply with regulations in the use of computers and information technology applications.</w:t>
            </w:r>
          </w:p>
        </w:tc>
      </w:tr>
      <w:tr w:rsidR="00E56876" w:rsidRPr="0073596F" w14:paraId="0160669A"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0DC6ECC"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2</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3934DB9"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computer usage</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5195BDF"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Present basic knowledge about Windows operating system, folder and file management, utility and multimedia software; using Vietnamese in computers; using printers;</w:t>
            </w:r>
          </w:p>
          <w:p w14:paraId="08E62D31"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Start and turn off computer and printer according to the correct procedure. Manage folders and files; install, remove and use some common utility software.</w:t>
            </w:r>
          </w:p>
        </w:tc>
      </w:tr>
      <w:tr w:rsidR="00E56876" w:rsidRPr="0073596F" w14:paraId="48F6521B"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A4CE574"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3</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30B863C"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document processing</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296ABD"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Present basic knowledge about documents, document processing and editing, usage of Microsoft Words in document processing, rendering and distribution of documents;</w:t>
            </w:r>
          </w:p>
          <w:p w14:paraId="2BF09E51"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Create documents that meet technical requirements for administrative documents; print and distribute documents in accordance with regulations.</w:t>
            </w:r>
          </w:p>
        </w:tc>
      </w:tr>
      <w:tr w:rsidR="00E56876" w:rsidRPr="0073596F" w14:paraId="5319F162"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CB8B6FE"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4</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550F84D"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spreadsheet usage</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E528D7F"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Demonstrate basic knowledge of spreadsheets and sheets; usage of Microsoft Excel;</w:t>
            </w:r>
          </w:p>
          <w:p w14:paraId="500B0DB6"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Use Microsoft Excel to create spreadsheets and sheets; enter and format data; use mathematical expressions, basic functions to calculate practical problems.</w:t>
            </w:r>
          </w:p>
        </w:tc>
      </w:tr>
      <w:tr w:rsidR="00E56876" w:rsidRPr="0073596F" w14:paraId="255CEF53"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54E1684"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5</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FC29E98"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presentation usage</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84B027D"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Present basic knowledge about usage of computers and Microsoft PowerPoint in designing and presenting information;</w:t>
            </w:r>
          </w:p>
          <w:p w14:paraId="60AB4402"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lastRenderedPageBreak/>
              <w:t>- Use Microsoft PowerPoint to create content, design and present the necessary content for a simple presentation.</w:t>
            </w:r>
          </w:p>
        </w:tc>
      </w:tr>
      <w:tr w:rsidR="00E56876" w:rsidRPr="0073596F" w14:paraId="7F22257C" w14:textId="77777777">
        <w:tc>
          <w:tcPr>
            <w:tcW w:w="72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955FA85"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lastRenderedPageBreak/>
              <w:t>6</w:t>
            </w:r>
          </w:p>
        </w:tc>
        <w:tc>
          <w:tcPr>
            <w:tcW w:w="18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278C96F" w14:textId="77777777" w:rsidR="00E56876" w:rsidRPr="0073596F" w:rsidRDefault="00000000">
            <w:pPr>
              <w:pBdr>
                <w:top w:val="nil"/>
                <w:left w:val="nil"/>
                <w:bottom w:val="nil"/>
                <w:right w:val="nil"/>
                <w:between w:val="nil"/>
              </w:pBdr>
              <w:spacing w:line="360" w:lineRule="auto"/>
              <w:rPr>
                <w:rFonts w:ascii="Arial" w:eastAsia="Arial" w:hAnsi="Arial" w:cs="Arial"/>
                <w:color w:val="000000"/>
              </w:rPr>
            </w:pPr>
            <w:r w:rsidRPr="0073596F">
              <w:rPr>
                <w:rFonts w:ascii="Arial" w:eastAsia="Arial" w:hAnsi="Arial" w:cs="Arial"/>
                <w:color w:val="000000"/>
              </w:rPr>
              <w:t>Basic Internet usage</w:t>
            </w:r>
          </w:p>
        </w:tc>
        <w:tc>
          <w:tcPr>
            <w:tcW w:w="6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ED490C0"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Present basic knowledge about Internet, WWW (World Wide Web), manipulation with email;</w:t>
            </w:r>
          </w:p>
          <w:p w14:paraId="5BC1DF1A"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xml:space="preserve">- Use basic processing operations on the Internet, </w:t>
            </w:r>
            <w:r w:rsidRPr="0073596F">
              <w:rPr>
                <w:rFonts w:ascii="Arial" w:eastAsia="Arial" w:hAnsi="Arial" w:cs="Arial"/>
              </w:rPr>
              <w:t>email</w:t>
            </w:r>
            <w:r w:rsidRPr="0073596F">
              <w:rPr>
                <w:rFonts w:ascii="Arial" w:eastAsia="Arial" w:hAnsi="Arial" w:cs="Arial"/>
                <w:color w:val="000000"/>
              </w:rPr>
              <w:t xml:space="preserve"> and search information.</w:t>
            </w:r>
          </w:p>
          <w:p w14:paraId="3798E1FB" w14:textId="77777777" w:rsidR="00E56876" w:rsidRPr="0073596F" w:rsidRDefault="00000000">
            <w:pPr>
              <w:pBdr>
                <w:top w:val="nil"/>
                <w:left w:val="nil"/>
                <w:bottom w:val="nil"/>
                <w:right w:val="nil"/>
                <w:between w:val="nil"/>
              </w:pBdr>
              <w:shd w:val="clear" w:color="auto" w:fill="FFFFFF"/>
              <w:spacing w:line="360" w:lineRule="auto"/>
              <w:jc w:val="both"/>
              <w:rPr>
                <w:rFonts w:ascii="Arial" w:eastAsia="Arial" w:hAnsi="Arial" w:cs="Arial"/>
                <w:color w:val="000000"/>
              </w:rPr>
            </w:pPr>
            <w:r w:rsidRPr="0073596F">
              <w:rPr>
                <w:rFonts w:ascii="Arial" w:eastAsia="Arial" w:hAnsi="Arial" w:cs="Arial"/>
                <w:color w:val="000000"/>
              </w:rPr>
              <w:t>- Identify and implement information security measures when using Internet-related devices and pages.</w:t>
            </w:r>
          </w:p>
        </w:tc>
      </w:tr>
    </w:tbl>
    <w:p w14:paraId="5C04F4F0" w14:textId="77777777" w:rsidR="00E56876" w:rsidRPr="0073596F" w:rsidRDefault="00000000">
      <w:pPr>
        <w:pBdr>
          <w:top w:val="nil"/>
          <w:left w:val="nil"/>
          <w:bottom w:val="nil"/>
          <w:right w:val="nil"/>
          <w:between w:val="nil"/>
        </w:pBdr>
        <w:shd w:val="clear" w:color="auto" w:fill="FFFFFF"/>
        <w:spacing w:line="360" w:lineRule="auto"/>
        <w:ind w:firstLine="357"/>
        <w:jc w:val="both"/>
        <w:rPr>
          <w:rFonts w:ascii="Arial" w:eastAsia="Arial" w:hAnsi="Arial" w:cs="Arial"/>
          <w:color w:val="222222"/>
        </w:rPr>
      </w:pPr>
      <w:r w:rsidRPr="0073596F">
        <w:rPr>
          <w:rFonts w:ascii="Arial" w:eastAsia="Arial" w:hAnsi="Arial" w:cs="Arial"/>
          <w:color w:val="222222"/>
        </w:rPr>
        <w:t xml:space="preserve">According to UNESCO's definition, digital literacy is a combination of </w:t>
      </w:r>
      <w:r w:rsidRPr="0073596F">
        <w:rPr>
          <w:rFonts w:ascii="Arial" w:eastAsia="Arial" w:hAnsi="Arial" w:cs="Arial"/>
          <w:color w:val="000000"/>
        </w:rPr>
        <w:t>computer literacy, ICT literacy, information literacy and media literacy.</w:t>
      </w:r>
      <w:r w:rsidRPr="0073596F">
        <w:rPr>
          <w:rFonts w:ascii="Arial" w:eastAsia="Arial" w:hAnsi="Arial" w:cs="Arial"/>
          <w:color w:val="222222"/>
        </w:rPr>
        <w:t xml:space="preserve"> However, the Informatics subject provides for students only with </w:t>
      </w:r>
      <w:r w:rsidRPr="0073596F">
        <w:rPr>
          <w:rFonts w:ascii="Arial" w:eastAsia="Arial" w:hAnsi="Arial" w:cs="Arial"/>
          <w:color w:val="000000"/>
        </w:rPr>
        <w:t>computer literacy.</w:t>
      </w:r>
    </w:p>
    <w:p w14:paraId="453594CC" w14:textId="77777777" w:rsidR="00E56876" w:rsidRPr="0073596F" w:rsidRDefault="00000000">
      <w:pPr>
        <w:pBdr>
          <w:top w:val="nil"/>
          <w:left w:val="nil"/>
          <w:bottom w:val="nil"/>
          <w:right w:val="nil"/>
          <w:between w:val="nil"/>
        </w:pBdr>
        <w:shd w:val="clear" w:color="auto" w:fill="FFFFFF"/>
        <w:spacing w:line="360" w:lineRule="auto"/>
        <w:ind w:firstLine="357"/>
        <w:jc w:val="both"/>
        <w:rPr>
          <w:rFonts w:ascii="Arial" w:eastAsia="Arial" w:hAnsi="Arial" w:cs="Arial"/>
          <w:color w:val="222222"/>
        </w:rPr>
      </w:pPr>
      <w:r w:rsidRPr="0073596F">
        <w:rPr>
          <w:rFonts w:ascii="Arial" w:eastAsia="Arial" w:hAnsi="Arial" w:cs="Arial"/>
          <w:color w:val="222222"/>
        </w:rPr>
        <w:t>Besides, the six chapters of Informatics cover only a small part of the first four areas of competences of UNESCO's digital literacy global framework, and do not have any content related to problem solving and career-related competences or digital technologies. In addition, the proficiency levels of these competences are mostly at the basic level (level 1-2) in the 8-level assessment scale of the European Digital Competence Framework.</w:t>
      </w:r>
    </w:p>
    <w:p w14:paraId="339A2862" w14:textId="77777777" w:rsidR="00E56876" w:rsidRPr="0073596F" w:rsidRDefault="00000000">
      <w:pPr>
        <w:rPr>
          <w:rFonts w:ascii="Arial" w:eastAsia="Arial" w:hAnsi="Arial" w:cs="Arial"/>
          <w:b/>
          <w:color w:val="2F5496"/>
          <w:sz w:val="28"/>
          <w:szCs w:val="28"/>
        </w:rPr>
      </w:pPr>
      <w:r w:rsidRPr="0073596F">
        <w:br w:type="page"/>
      </w:r>
    </w:p>
    <w:p w14:paraId="3C0BFC03" w14:textId="77777777" w:rsidR="00E56876" w:rsidRPr="0073596F" w:rsidRDefault="00000000">
      <w:pPr>
        <w:pStyle w:val="Heading1"/>
        <w:spacing w:before="120" w:after="120" w:line="360" w:lineRule="auto"/>
        <w:ind w:firstLine="454"/>
        <w:rPr>
          <w:rFonts w:ascii="Arial" w:eastAsia="Arial" w:hAnsi="Arial" w:cs="Arial"/>
          <w:sz w:val="28"/>
          <w:szCs w:val="28"/>
        </w:rPr>
      </w:pPr>
      <w:bookmarkStart w:id="27" w:name="_heading=h.2r0uhxc" w:colFirst="0" w:colLast="0"/>
      <w:bookmarkEnd w:id="27"/>
      <w:r w:rsidRPr="0073596F">
        <w:rPr>
          <w:rFonts w:ascii="Arial" w:eastAsia="Arial" w:hAnsi="Arial" w:cs="Arial"/>
          <w:sz w:val="28"/>
          <w:szCs w:val="28"/>
        </w:rPr>
        <w:lastRenderedPageBreak/>
        <w:t>3. CURRENT SITUATION OF DIGITAL LITERACY TRAINING AT 11 GIZ’S TVET PARTNERS</w:t>
      </w:r>
    </w:p>
    <w:p w14:paraId="32CFD2B6" w14:textId="77777777" w:rsidR="00E56876" w:rsidRPr="0073596F" w:rsidRDefault="00000000">
      <w:pPr>
        <w:spacing w:before="120" w:after="120" w:line="360" w:lineRule="auto"/>
        <w:ind w:firstLine="454"/>
        <w:jc w:val="both"/>
        <w:rPr>
          <w:rFonts w:ascii="Arial" w:eastAsia="Arial" w:hAnsi="Arial" w:cs="Arial"/>
        </w:rPr>
      </w:pPr>
      <w:r w:rsidRPr="0073596F">
        <w:rPr>
          <w:rFonts w:ascii="Arial" w:eastAsia="Arial" w:hAnsi="Arial" w:cs="Arial"/>
        </w:rPr>
        <w:t xml:space="preserve">This section, based on the results of literature review, in-depth interviews and online surveys, presents the current situation of digital competence training for students at 11 GIZ’s partner colleges. </w:t>
      </w:r>
    </w:p>
    <w:p w14:paraId="69D35EDD" w14:textId="77777777" w:rsidR="00E56876" w:rsidRPr="0073596F" w:rsidRDefault="00000000">
      <w:pPr>
        <w:pStyle w:val="Heading2"/>
        <w:spacing w:before="120" w:after="120" w:line="360" w:lineRule="auto"/>
        <w:ind w:firstLine="454"/>
        <w:jc w:val="both"/>
        <w:rPr>
          <w:rFonts w:ascii="Arial" w:eastAsia="Arial" w:hAnsi="Arial" w:cs="Arial"/>
          <w:sz w:val="24"/>
          <w:szCs w:val="24"/>
        </w:rPr>
      </w:pPr>
      <w:bookmarkStart w:id="28" w:name="_heading=h.1664s55" w:colFirst="0" w:colLast="0"/>
      <w:bookmarkEnd w:id="28"/>
      <w:r w:rsidRPr="0073596F">
        <w:rPr>
          <w:rFonts w:ascii="Arial" w:eastAsia="Arial" w:hAnsi="Arial" w:cs="Arial"/>
          <w:sz w:val="24"/>
          <w:szCs w:val="24"/>
        </w:rPr>
        <w:t>3.1. Difficulties in training digital literacy in TVET colleges</w:t>
      </w:r>
    </w:p>
    <w:p w14:paraId="6CEB40D0" w14:textId="77777777" w:rsidR="00E56876" w:rsidRPr="0073596F" w:rsidRDefault="00000000">
      <w:pPr>
        <w:pStyle w:val="Heading3"/>
        <w:spacing w:before="120" w:after="120" w:line="360" w:lineRule="auto"/>
        <w:ind w:firstLine="454"/>
        <w:rPr>
          <w:rFonts w:ascii="Arial" w:eastAsia="Arial" w:hAnsi="Arial" w:cs="Arial"/>
          <w:sz w:val="24"/>
        </w:rPr>
      </w:pPr>
      <w:bookmarkStart w:id="29" w:name="_heading=h.3q5sasy" w:colFirst="0" w:colLast="0"/>
      <w:bookmarkEnd w:id="29"/>
      <w:r w:rsidRPr="0073596F">
        <w:rPr>
          <w:rFonts w:ascii="Arial" w:eastAsia="Arial" w:hAnsi="Arial" w:cs="Arial"/>
          <w:sz w:val="24"/>
        </w:rPr>
        <w:t>3.1.1 Legal framework</w:t>
      </w:r>
    </w:p>
    <w:p w14:paraId="1822676C" w14:textId="77777777" w:rsidR="00E56876" w:rsidRPr="0073596F" w:rsidRDefault="00000000">
      <w:pPr>
        <w:spacing w:line="360" w:lineRule="auto"/>
        <w:ind w:firstLine="357"/>
        <w:jc w:val="both"/>
        <w:rPr>
          <w:rFonts w:ascii="Arial" w:eastAsia="Arial" w:hAnsi="Arial" w:cs="Arial"/>
          <w:color w:val="000000"/>
        </w:rPr>
      </w:pPr>
      <w:r w:rsidRPr="0073596F">
        <w:rPr>
          <w:rFonts w:ascii="Arial" w:eastAsia="Arial" w:hAnsi="Arial" w:cs="Arial"/>
          <w:color w:val="000000"/>
        </w:rPr>
        <w:t xml:space="preserve">In the TVET system, Informatics is a compulsory subject and the only general subject that trains students in IT application skills for every training </w:t>
      </w:r>
      <w:r w:rsidRPr="0073596F">
        <w:rPr>
          <w:rFonts w:ascii="Arial" w:eastAsia="Arial" w:hAnsi="Arial" w:cs="Arial"/>
        </w:rPr>
        <w:t>program</w:t>
      </w:r>
      <w:r w:rsidRPr="0073596F">
        <w:rPr>
          <w:rFonts w:ascii="Arial" w:eastAsia="Arial" w:hAnsi="Arial" w:cs="Arial"/>
          <w:color w:val="000000"/>
        </w:rPr>
        <w:t>. However, the legal regulations related to the content of Informatics subject still have shortcomings as follows:</w:t>
      </w:r>
    </w:p>
    <w:p w14:paraId="7AE65773" w14:textId="77777777" w:rsidR="00E56876" w:rsidRPr="0073596F" w:rsidRDefault="00000000">
      <w:pPr>
        <w:spacing w:line="360" w:lineRule="auto"/>
        <w:ind w:firstLine="357"/>
        <w:jc w:val="both"/>
        <w:rPr>
          <w:rFonts w:ascii="Arial" w:eastAsia="Arial" w:hAnsi="Arial" w:cs="Arial"/>
          <w:b/>
          <w:color w:val="000000"/>
        </w:rPr>
      </w:pPr>
      <w:r w:rsidRPr="0073596F">
        <w:rPr>
          <w:rFonts w:ascii="Arial" w:eastAsia="Arial" w:hAnsi="Arial" w:cs="Arial"/>
          <w:b/>
          <w:color w:val="000000"/>
        </w:rPr>
        <w:t>Regulations on digital literacy training have not caught up with the development of IT and digital technology.</w:t>
      </w:r>
    </w:p>
    <w:p w14:paraId="71B5BFF9" w14:textId="77777777" w:rsidR="00E56876" w:rsidRPr="0073596F" w:rsidRDefault="00000000">
      <w:pPr>
        <w:spacing w:line="360" w:lineRule="auto"/>
        <w:ind w:firstLine="357"/>
        <w:jc w:val="both"/>
        <w:rPr>
          <w:rFonts w:ascii="Arial" w:eastAsia="Arial" w:hAnsi="Arial" w:cs="Arial"/>
        </w:rPr>
      </w:pPr>
      <w:r w:rsidRPr="0073596F">
        <w:rPr>
          <w:rFonts w:ascii="Arial" w:eastAsia="Arial" w:hAnsi="Arial" w:cs="Arial"/>
        </w:rPr>
        <w:t>Firstly, it has been 4 years since the content of the Informatics subject was published under Cir. 11/2018/TT-BLDTBXH. The content of this course needs to be updated according to Circular No. 03/2017/TT-</w:t>
      </w:r>
      <w:r w:rsidRPr="0073596F">
        <w:rPr>
          <w:rFonts w:ascii="Arial" w:eastAsia="Arial" w:hAnsi="Arial" w:cs="Arial"/>
          <w:color w:val="000000"/>
        </w:rPr>
        <w:t xml:space="preserve"> BLDTBXH’s</w:t>
      </w:r>
      <w:r w:rsidRPr="0073596F">
        <w:rPr>
          <w:rFonts w:ascii="Arial" w:eastAsia="Arial" w:hAnsi="Arial" w:cs="Arial"/>
        </w:rPr>
        <w:t xml:space="preserve"> provision that the training program needs to be updated and adjusted every 3 years.</w:t>
      </w:r>
    </w:p>
    <w:p w14:paraId="6492B48E" w14:textId="77777777" w:rsidR="00E56876" w:rsidRPr="0073596F" w:rsidRDefault="00000000">
      <w:pPr>
        <w:spacing w:line="360" w:lineRule="auto"/>
        <w:ind w:firstLine="360"/>
        <w:jc w:val="both"/>
        <w:rPr>
          <w:rFonts w:ascii="Arial" w:eastAsia="Arial" w:hAnsi="Arial" w:cs="Arial"/>
          <w:color w:val="000000"/>
        </w:rPr>
      </w:pPr>
      <w:r w:rsidRPr="0073596F">
        <w:rPr>
          <w:rFonts w:ascii="Arial" w:eastAsia="Arial" w:hAnsi="Arial" w:cs="Arial"/>
          <w:color w:val="000000"/>
        </w:rPr>
        <w:t xml:space="preserve">Secondly, the content of Informatics subject is regulated based on the IT usage competence under </w:t>
      </w:r>
      <w:r w:rsidRPr="0073596F">
        <w:rPr>
          <w:rFonts w:ascii="Arial" w:eastAsia="Arial" w:hAnsi="Arial" w:cs="Arial"/>
        </w:rPr>
        <w:t xml:space="preserve">Circular No. </w:t>
      </w:r>
      <w:r w:rsidRPr="0073596F">
        <w:rPr>
          <w:rFonts w:ascii="Arial" w:eastAsia="Arial" w:hAnsi="Arial" w:cs="Arial"/>
          <w:color w:val="000000"/>
        </w:rPr>
        <w:t xml:space="preserve">03/2014/TT-BTTTT dated March 11, 2014 of the Ministry of Information and Communications stipulating Standard skills for information technology usage. It has been 9 years since the </w:t>
      </w:r>
      <w:r w:rsidRPr="0073596F">
        <w:rPr>
          <w:rFonts w:ascii="Arial" w:eastAsia="Arial" w:hAnsi="Arial" w:cs="Arial"/>
        </w:rPr>
        <w:t>issuance</w:t>
      </w:r>
      <w:r w:rsidRPr="0073596F">
        <w:rPr>
          <w:rFonts w:ascii="Arial" w:eastAsia="Arial" w:hAnsi="Arial" w:cs="Arial"/>
          <w:color w:val="000000"/>
        </w:rPr>
        <w:t xml:space="preserve"> of this Circular. Over the past decade, there </w:t>
      </w:r>
      <w:r w:rsidRPr="0073596F">
        <w:rPr>
          <w:rFonts w:ascii="Arial" w:eastAsia="Arial" w:hAnsi="Arial" w:cs="Arial"/>
        </w:rPr>
        <w:t>have been</w:t>
      </w:r>
      <w:r w:rsidRPr="0073596F">
        <w:rPr>
          <w:rFonts w:ascii="Arial" w:eastAsia="Arial" w:hAnsi="Arial" w:cs="Arial"/>
          <w:color w:val="000000"/>
        </w:rPr>
        <w:t xml:space="preserve"> strong </w:t>
      </w:r>
      <w:r w:rsidRPr="0073596F">
        <w:rPr>
          <w:rFonts w:ascii="Arial" w:eastAsia="Arial" w:hAnsi="Arial" w:cs="Arial"/>
        </w:rPr>
        <w:t>developments</w:t>
      </w:r>
      <w:r w:rsidRPr="0073596F">
        <w:rPr>
          <w:rFonts w:ascii="Arial" w:eastAsia="Arial" w:hAnsi="Arial" w:cs="Arial"/>
          <w:color w:val="000000"/>
        </w:rPr>
        <w:t xml:space="preserve"> and great changes </w:t>
      </w:r>
      <w:r w:rsidRPr="0073596F">
        <w:rPr>
          <w:rFonts w:ascii="Arial" w:eastAsia="Arial" w:hAnsi="Arial" w:cs="Arial"/>
        </w:rPr>
        <w:t>in the IT sector</w:t>
      </w:r>
      <w:r w:rsidRPr="0073596F">
        <w:rPr>
          <w:rFonts w:ascii="Arial" w:eastAsia="Arial" w:hAnsi="Arial" w:cs="Arial"/>
          <w:color w:val="000000"/>
        </w:rPr>
        <w:t xml:space="preserve">. Due to the development of IT/digital competences based on an outdated legal document, students are not trained to meet the requirements </w:t>
      </w:r>
      <w:r w:rsidRPr="0073596F">
        <w:rPr>
          <w:rFonts w:ascii="Arial" w:eastAsia="Arial" w:hAnsi="Arial" w:cs="Arial"/>
        </w:rPr>
        <w:t>of the labor</w:t>
      </w:r>
      <w:r w:rsidRPr="0073596F">
        <w:rPr>
          <w:rFonts w:ascii="Arial" w:eastAsia="Arial" w:hAnsi="Arial" w:cs="Arial"/>
          <w:color w:val="000000"/>
        </w:rPr>
        <w:t xml:space="preserve"> market for IT and digital competences.</w:t>
      </w:r>
    </w:p>
    <w:p w14:paraId="6B25AA96" w14:textId="77777777" w:rsidR="00E56876" w:rsidRPr="0073596F" w:rsidRDefault="00000000">
      <w:pPr>
        <w:spacing w:line="360" w:lineRule="auto"/>
        <w:ind w:firstLine="360"/>
        <w:jc w:val="both"/>
        <w:rPr>
          <w:rFonts w:ascii="Arial" w:eastAsia="Arial" w:hAnsi="Arial" w:cs="Arial"/>
          <w:b/>
        </w:rPr>
      </w:pPr>
      <w:r w:rsidRPr="0073596F">
        <w:rPr>
          <w:rFonts w:ascii="Arial" w:eastAsia="Arial" w:hAnsi="Arial" w:cs="Arial"/>
          <w:b/>
        </w:rPr>
        <w:t>The inconsistency of regulations between legal documents makes it difficult to train digital competences for students.</w:t>
      </w:r>
    </w:p>
    <w:p w14:paraId="1F0E3820" w14:textId="77777777" w:rsidR="00E56876" w:rsidRPr="0073596F" w:rsidRDefault="00000000">
      <w:pPr>
        <w:spacing w:line="360" w:lineRule="auto"/>
        <w:ind w:firstLine="360"/>
        <w:jc w:val="both"/>
        <w:rPr>
          <w:rFonts w:ascii="Arial" w:eastAsia="Arial" w:hAnsi="Arial" w:cs="Arial"/>
        </w:rPr>
      </w:pPr>
      <w:r w:rsidRPr="0073596F">
        <w:rPr>
          <w:rFonts w:ascii="Arial" w:eastAsia="Arial" w:hAnsi="Arial" w:cs="Arial"/>
        </w:rPr>
        <w:t>The content of the Informatics subject is built based on learning outcomes of training programs and digital technology competences specified in the National Occupational Skills Standards. However, these regulations are inconsistent.</w:t>
      </w:r>
    </w:p>
    <w:p w14:paraId="7F8BF25F" w14:textId="77777777" w:rsidR="00E56876" w:rsidRPr="0073596F" w:rsidRDefault="00E56876">
      <w:pPr>
        <w:spacing w:line="360" w:lineRule="auto"/>
        <w:ind w:firstLine="360"/>
        <w:jc w:val="both"/>
        <w:rPr>
          <w:rFonts w:ascii="Arial" w:eastAsia="Arial" w:hAnsi="Arial" w:cs="Arial"/>
        </w:rPr>
      </w:pPr>
    </w:p>
    <w:p w14:paraId="36DE230B" w14:textId="77777777" w:rsidR="00E56876" w:rsidRPr="0073596F" w:rsidRDefault="00000000">
      <w:pPr>
        <w:spacing w:line="360" w:lineRule="auto"/>
        <w:ind w:firstLine="360"/>
        <w:jc w:val="both"/>
        <w:rPr>
          <w:rFonts w:ascii="Arial" w:eastAsia="Arial" w:hAnsi="Arial" w:cs="Arial"/>
          <w:color w:val="000000"/>
        </w:rPr>
      </w:pPr>
      <w:r w:rsidRPr="0073596F">
        <w:rPr>
          <w:rFonts w:ascii="Arial" w:eastAsia="Arial" w:hAnsi="Arial" w:cs="Arial"/>
          <w:color w:val="000000"/>
        </w:rPr>
        <w:lastRenderedPageBreak/>
        <w:t xml:space="preserve">Firstly, according to </w:t>
      </w:r>
      <w:r w:rsidRPr="0073596F">
        <w:rPr>
          <w:rFonts w:ascii="Arial" w:eastAsia="Arial" w:hAnsi="Arial" w:cs="Arial"/>
        </w:rPr>
        <w:t>Decision No. 806/QD-LDTBXH dated July 14, 2021 of the Ministry of Labor, Invalids and Social Affairs on Announcement of National Occupational Skills Standards in 2020</w:t>
      </w:r>
      <w:r w:rsidRPr="0073596F">
        <w:rPr>
          <w:rFonts w:ascii="Arial" w:eastAsia="Arial" w:hAnsi="Arial" w:cs="Arial"/>
          <w:color w:val="000000"/>
        </w:rPr>
        <w:t>, the IT competence in the National Occupational Skills Standards has been changed to digital competence. The descriptions of each competence have also been changed from IT application capabilities to digital technology related competencies. However, despite the change to digital competence, some descriptions and evaluation still refer to outdated Cir. 03/2014/TT-BTTTT.</w:t>
      </w:r>
    </w:p>
    <w:p w14:paraId="02F332A5" w14:textId="77777777" w:rsidR="00E56876" w:rsidRPr="0073596F" w:rsidRDefault="00000000">
      <w:pPr>
        <w:spacing w:line="360" w:lineRule="auto"/>
        <w:ind w:firstLine="360"/>
        <w:jc w:val="both"/>
        <w:rPr>
          <w:rFonts w:ascii="Arial" w:eastAsia="Arial" w:hAnsi="Arial" w:cs="Arial"/>
        </w:rPr>
      </w:pPr>
      <w:r w:rsidRPr="0073596F">
        <w:rPr>
          <w:rFonts w:ascii="Arial" w:eastAsia="Arial" w:hAnsi="Arial" w:cs="Arial"/>
        </w:rPr>
        <w:t xml:space="preserve">Secondly, the digital technology application standards have been applied to only 19 occupations issued under Decision No. 806/QD-LDTBXH. The National Occupational Skills Standards for other occupations issued before the issuance of Decision No. 806/QD-LDTBXH are still using standards of IT usage or even have no regulations on this competence. </w:t>
      </w:r>
    </w:p>
    <w:p w14:paraId="46EA88A8" w14:textId="77777777" w:rsidR="00E56876" w:rsidRPr="0073596F" w:rsidRDefault="00000000">
      <w:pPr>
        <w:spacing w:line="360" w:lineRule="auto"/>
        <w:ind w:firstLine="360"/>
        <w:jc w:val="both"/>
        <w:rPr>
          <w:rFonts w:ascii="Arial" w:eastAsia="Arial" w:hAnsi="Arial" w:cs="Arial"/>
          <w:color w:val="000000"/>
        </w:rPr>
      </w:pPr>
      <w:r w:rsidRPr="0073596F">
        <w:rPr>
          <w:rFonts w:ascii="Arial" w:eastAsia="Arial" w:hAnsi="Arial" w:cs="Arial"/>
          <w:color w:val="000000"/>
        </w:rPr>
        <w:t>Thirdly, although the National Occupational Skills Standard has updated the ability to use IT into the ability to apply digital technology, the content of Informatics subject has not been updated yet. It still keeps the content issued under Cir. 11/2018/TT-BLDTBXH and refers to Cir. 03/2014/TT-BTTTT.</w:t>
      </w:r>
    </w:p>
    <w:p w14:paraId="2E896F06" w14:textId="77777777" w:rsidR="00E56876" w:rsidRPr="0073596F" w:rsidRDefault="00000000">
      <w:pPr>
        <w:spacing w:line="360" w:lineRule="auto"/>
        <w:ind w:firstLine="360"/>
        <w:jc w:val="both"/>
        <w:rPr>
          <w:rFonts w:ascii="Arial" w:eastAsia="Arial" w:hAnsi="Arial" w:cs="Arial"/>
          <w:color w:val="000000"/>
        </w:rPr>
      </w:pPr>
      <w:r w:rsidRPr="0073596F">
        <w:rPr>
          <w:rFonts w:ascii="Arial" w:eastAsia="Arial" w:hAnsi="Arial" w:cs="Arial"/>
          <w:color w:val="000000"/>
        </w:rPr>
        <w:t xml:space="preserve">Thus, with the above regulations, the content </w:t>
      </w:r>
      <w:r w:rsidRPr="0073596F">
        <w:rPr>
          <w:rFonts w:ascii="Arial" w:eastAsia="Arial" w:hAnsi="Arial" w:cs="Arial"/>
        </w:rPr>
        <w:t>of the Informatics</w:t>
      </w:r>
      <w:r w:rsidRPr="0073596F">
        <w:rPr>
          <w:rFonts w:ascii="Arial" w:eastAsia="Arial" w:hAnsi="Arial" w:cs="Arial"/>
          <w:color w:val="000000"/>
        </w:rPr>
        <w:t xml:space="preserve"> subject still has not been updated to suit the development of science, technology and digital transformation. Meanwhile, Informatics is a compulsory subject issued under a circular, so schools must fully comply with. Being limited by a legal document makes schools not have the autonomy to innovate subject’s content to suit the actual situation, to meet the needs of learners and enterprises.</w:t>
      </w:r>
    </w:p>
    <w:p w14:paraId="6975096D" w14:textId="77777777" w:rsidR="00E56876" w:rsidRPr="0073596F" w:rsidRDefault="00000000">
      <w:pPr>
        <w:pStyle w:val="Heading3"/>
        <w:spacing w:before="0" w:line="360" w:lineRule="auto"/>
        <w:ind w:firstLine="454"/>
        <w:rPr>
          <w:rFonts w:ascii="Arial" w:eastAsia="Arial" w:hAnsi="Arial" w:cs="Arial"/>
          <w:sz w:val="24"/>
        </w:rPr>
      </w:pPr>
      <w:bookmarkStart w:id="30" w:name="_heading=h.25b2l0r" w:colFirst="0" w:colLast="0"/>
      <w:bookmarkEnd w:id="30"/>
      <w:r w:rsidRPr="0073596F">
        <w:rPr>
          <w:rFonts w:ascii="Arial" w:eastAsia="Arial" w:hAnsi="Arial" w:cs="Arial"/>
          <w:sz w:val="24"/>
        </w:rPr>
        <w:t>3.1.2 Resources</w:t>
      </w:r>
    </w:p>
    <w:p w14:paraId="49F7890B" w14:textId="77777777" w:rsidR="00E56876" w:rsidRPr="0073596F" w:rsidRDefault="00000000">
      <w:pPr>
        <w:spacing w:line="360" w:lineRule="auto"/>
        <w:ind w:firstLine="360"/>
        <w:jc w:val="both"/>
        <w:rPr>
          <w:rFonts w:ascii="Arial" w:eastAsia="Arial" w:hAnsi="Arial" w:cs="Arial"/>
          <w:b/>
          <w:color w:val="000000"/>
        </w:rPr>
      </w:pPr>
      <w:r w:rsidRPr="0073596F">
        <w:rPr>
          <w:rFonts w:ascii="Arial" w:eastAsia="Arial" w:hAnsi="Arial" w:cs="Arial"/>
          <w:b/>
          <w:color w:val="000000"/>
        </w:rPr>
        <w:t>IT infrastructure</w:t>
      </w:r>
    </w:p>
    <w:p w14:paraId="38513ACC" w14:textId="77777777" w:rsidR="00E56876" w:rsidRPr="0073596F" w:rsidRDefault="00000000">
      <w:pPr>
        <w:spacing w:line="360" w:lineRule="auto"/>
        <w:ind w:firstLine="360"/>
        <w:jc w:val="both"/>
        <w:rPr>
          <w:rFonts w:ascii="Arial" w:eastAsia="Arial" w:hAnsi="Arial" w:cs="Arial"/>
          <w:color w:val="000000"/>
        </w:rPr>
      </w:pPr>
      <w:r w:rsidRPr="0073596F">
        <w:rPr>
          <w:rFonts w:ascii="Arial" w:eastAsia="Arial" w:hAnsi="Arial" w:cs="Arial"/>
          <w:color w:val="000000"/>
        </w:rPr>
        <w:t>The IT infrastructure of some colleges only meets basic teaching and learning requirements. At some colleges with a large number of students, the IT infrastructure has not yet met the current training needs. Some difficulties in IT infrastructure can be listed as follow:</w:t>
      </w:r>
    </w:p>
    <w:p w14:paraId="1F4968BF"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Internet connection is not strong enough and unstable; there is no free </w:t>
      </w:r>
      <w:r w:rsidRPr="0073596F">
        <w:rPr>
          <w:rFonts w:ascii="Arial" w:eastAsia="Arial" w:hAnsi="Arial" w:cs="Arial"/>
        </w:rPr>
        <w:t>Wi-</w:t>
      </w:r>
      <w:r w:rsidRPr="0073596F">
        <w:rPr>
          <w:rFonts w:ascii="Arial" w:eastAsia="Arial" w:hAnsi="Arial" w:cs="Arial"/>
          <w:color w:val="000000"/>
        </w:rPr>
        <w:t>F</w:t>
      </w:r>
      <w:r w:rsidRPr="0073596F">
        <w:rPr>
          <w:rFonts w:ascii="Arial" w:eastAsia="Arial" w:hAnsi="Arial" w:cs="Arial"/>
        </w:rPr>
        <w:t>i</w:t>
      </w:r>
      <w:r w:rsidRPr="0073596F">
        <w:rPr>
          <w:rFonts w:ascii="Arial" w:eastAsia="Arial" w:hAnsi="Arial" w:cs="Arial"/>
          <w:color w:val="000000"/>
        </w:rPr>
        <w:t xml:space="preserve"> for students in classes, labs, libraries…</w:t>
      </w:r>
    </w:p>
    <w:p w14:paraId="5E44298C"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Labs are equipped with low performance computers and lack of computers </w:t>
      </w:r>
    </w:p>
    <w:p w14:paraId="77FAC89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Server is not strong enough and needs to be added </w:t>
      </w:r>
    </w:p>
    <w:p w14:paraId="6AEEDFF6"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Learning management systems (LMS) need to be upgraded </w:t>
      </w:r>
    </w:p>
    <w:p w14:paraId="6912D1B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lastRenderedPageBreak/>
        <w:t>Students do not have laptops to practice or group work at home</w:t>
      </w:r>
    </w:p>
    <w:p w14:paraId="1204EC65" w14:textId="77777777" w:rsidR="00E56876" w:rsidRPr="0073596F" w:rsidRDefault="00000000">
      <w:pPr>
        <w:spacing w:line="360" w:lineRule="auto"/>
        <w:ind w:firstLine="357"/>
        <w:jc w:val="both"/>
        <w:rPr>
          <w:rFonts w:ascii="Arial" w:eastAsia="Arial" w:hAnsi="Arial" w:cs="Arial"/>
          <w:b/>
          <w:color w:val="000000"/>
        </w:rPr>
      </w:pPr>
      <w:r w:rsidRPr="0073596F">
        <w:rPr>
          <w:rFonts w:ascii="Arial" w:eastAsia="Arial" w:hAnsi="Arial" w:cs="Arial"/>
          <w:b/>
          <w:color w:val="000000"/>
        </w:rPr>
        <w:t xml:space="preserve">Human resources </w:t>
      </w:r>
    </w:p>
    <w:p w14:paraId="61EDA306" w14:textId="77777777" w:rsidR="00E56876" w:rsidRPr="0073596F" w:rsidRDefault="00000000">
      <w:pPr>
        <w:spacing w:line="360" w:lineRule="auto"/>
        <w:ind w:firstLine="357"/>
        <w:jc w:val="both"/>
        <w:rPr>
          <w:rFonts w:ascii="Arial" w:eastAsia="Arial" w:hAnsi="Arial" w:cs="Arial"/>
          <w:color w:val="000000"/>
        </w:rPr>
      </w:pPr>
      <w:r w:rsidRPr="0073596F">
        <w:rPr>
          <w:rFonts w:ascii="Arial" w:eastAsia="Arial" w:hAnsi="Arial" w:cs="Arial"/>
          <w:color w:val="000000"/>
        </w:rPr>
        <w:t xml:space="preserve">Currently, there are </w:t>
      </w:r>
      <w:r w:rsidRPr="0073596F">
        <w:rPr>
          <w:rFonts w:ascii="Arial" w:eastAsia="Arial" w:hAnsi="Arial" w:cs="Arial"/>
        </w:rPr>
        <w:t>no</w:t>
      </w:r>
      <w:r w:rsidRPr="0073596F">
        <w:rPr>
          <w:rFonts w:ascii="Arial" w:eastAsia="Arial" w:hAnsi="Arial" w:cs="Arial"/>
          <w:color w:val="000000"/>
        </w:rPr>
        <w:t xml:space="preserve"> IT majors at some colleges, so there are </w:t>
      </w:r>
      <w:r w:rsidRPr="0073596F">
        <w:rPr>
          <w:rFonts w:ascii="Arial" w:eastAsia="Arial" w:hAnsi="Arial" w:cs="Arial"/>
        </w:rPr>
        <w:t>no</w:t>
      </w:r>
      <w:r w:rsidRPr="0073596F">
        <w:rPr>
          <w:rFonts w:ascii="Arial" w:eastAsia="Arial" w:hAnsi="Arial" w:cs="Arial"/>
          <w:color w:val="000000"/>
        </w:rPr>
        <w:t xml:space="preserve"> teachers to teach Informatics. Students are trained by teachers of Informatics and Foreign Language centers or have to study Informatics at centers, then submit the certificates of completion (Certificate of IT according to Cir. 03/2014/BTTTT) to colleges. Besides, the digital competence of teachers also needs to be improved to meet the requirements of new teaching and learning methods in the context of digital transformation.</w:t>
      </w:r>
    </w:p>
    <w:p w14:paraId="74941031" w14:textId="77777777" w:rsidR="00E56876" w:rsidRPr="0073596F" w:rsidRDefault="00000000">
      <w:pPr>
        <w:pStyle w:val="Heading2"/>
        <w:spacing w:before="120" w:after="120" w:line="360" w:lineRule="auto"/>
        <w:ind w:firstLine="454"/>
        <w:jc w:val="both"/>
        <w:rPr>
          <w:rFonts w:ascii="Arial" w:eastAsia="Arial" w:hAnsi="Arial" w:cs="Arial"/>
          <w:sz w:val="24"/>
          <w:szCs w:val="24"/>
        </w:rPr>
      </w:pPr>
      <w:bookmarkStart w:id="31" w:name="_heading=h.kgcv8k" w:colFirst="0" w:colLast="0"/>
      <w:bookmarkEnd w:id="31"/>
      <w:r w:rsidRPr="0073596F">
        <w:rPr>
          <w:rFonts w:ascii="Arial" w:eastAsia="Arial" w:hAnsi="Arial" w:cs="Arial"/>
          <w:sz w:val="24"/>
          <w:szCs w:val="24"/>
        </w:rPr>
        <w:t>3.2. The situation of digital literacy training needs for students</w:t>
      </w:r>
    </w:p>
    <w:p w14:paraId="6F3E2108" w14:textId="77777777" w:rsidR="00E56876" w:rsidRPr="0073596F" w:rsidRDefault="00000000">
      <w:pPr>
        <w:spacing w:before="120" w:after="120" w:line="360" w:lineRule="auto"/>
        <w:ind w:firstLine="454"/>
        <w:jc w:val="both"/>
        <w:rPr>
          <w:rFonts w:ascii="Arial" w:eastAsia="Arial" w:hAnsi="Arial" w:cs="Arial"/>
        </w:rPr>
      </w:pPr>
      <w:r w:rsidRPr="0073596F">
        <w:rPr>
          <w:rFonts w:ascii="Arial" w:eastAsia="Arial" w:hAnsi="Arial" w:cs="Arial"/>
        </w:rPr>
        <w:t>This section presents the current situation of students' digital competences as well as the need for improving them based on the results of online surveys. Because of the small scale of the survey (11 colleges, 164 teachers, 1615 students, 208 alumni and 48 in-company trainers), the results may not represent the entire vocational education system. However, from these results, it is possible to partially understand the situation of digital competence training for college students.</w:t>
      </w:r>
    </w:p>
    <w:p w14:paraId="3D862C36" w14:textId="77777777" w:rsidR="00E56876" w:rsidRPr="0073596F" w:rsidRDefault="00000000">
      <w:pPr>
        <w:pStyle w:val="Heading3"/>
        <w:spacing w:before="120" w:after="120" w:line="360" w:lineRule="auto"/>
        <w:ind w:firstLine="454"/>
        <w:rPr>
          <w:rFonts w:ascii="Arial" w:eastAsia="Arial" w:hAnsi="Arial" w:cs="Arial"/>
          <w:sz w:val="24"/>
        </w:rPr>
      </w:pPr>
      <w:bookmarkStart w:id="32" w:name="_heading=h.34g0dwd" w:colFirst="0" w:colLast="0"/>
      <w:bookmarkEnd w:id="32"/>
      <w:r w:rsidRPr="0073596F">
        <w:rPr>
          <w:rFonts w:ascii="Arial" w:eastAsia="Arial" w:hAnsi="Arial" w:cs="Arial"/>
          <w:sz w:val="24"/>
        </w:rPr>
        <w:t>3.2.1 Students’ digital literacy training needs</w:t>
      </w:r>
    </w:p>
    <w:p w14:paraId="5F5AFAA4" w14:textId="77777777" w:rsidR="00E56876" w:rsidRPr="0073596F" w:rsidRDefault="00000000">
      <w:pPr>
        <w:spacing w:before="120" w:after="120" w:line="360" w:lineRule="auto"/>
        <w:ind w:firstLine="454"/>
        <w:jc w:val="both"/>
        <w:rPr>
          <w:rFonts w:ascii="Arial" w:eastAsia="Arial" w:hAnsi="Arial" w:cs="Arial"/>
          <w:color w:val="000000"/>
        </w:rPr>
      </w:pPr>
      <w:r w:rsidRPr="0073596F">
        <w:rPr>
          <w:rFonts w:ascii="Arial" w:eastAsia="Arial" w:hAnsi="Arial" w:cs="Arial"/>
          <w:b/>
          <w:color w:val="000000"/>
        </w:rPr>
        <w:t>Regarding the ability to practice</w:t>
      </w:r>
      <w:r w:rsidRPr="0073596F">
        <w:rPr>
          <w:rFonts w:ascii="Arial" w:eastAsia="Arial" w:hAnsi="Arial" w:cs="Arial"/>
          <w:color w:val="000000"/>
        </w:rPr>
        <w:t>, the survey results show that students have the ability to perform the most basic skills in each competency area, such as searching information on the Internet (86.3%), communicating proficiently through digital apps and software (85.9%), using Microsoft Office to create contents (79%), protecting personal accounts (81.1%), solving technical problems (74.3%). Only about 50% or less than 50% of students can practice more advanced digital skills. See details in Figures 2 - 6 below.</w:t>
      </w:r>
    </w:p>
    <w:p w14:paraId="404E5C6A"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color w:val="000000"/>
        </w:rPr>
        <w:drawing>
          <wp:inline distT="0" distB="0" distL="0" distR="0" wp14:anchorId="1750A4E3" wp14:editId="0BD2498C">
            <wp:extent cx="5619135" cy="1809799"/>
            <wp:effectExtent l="0" t="0" r="0" b="0"/>
            <wp:docPr id="3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619135" cy="1809799"/>
                    </a:xfrm>
                    <a:prstGeom prst="rect">
                      <a:avLst/>
                    </a:prstGeom>
                    <a:ln/>
                  </pic:spPr>
                </pic:pic>
              </a:graphicData>
            </a:graphic>
          </wp:inline>
        </w:drawing>
      </w:r>
    </w:p>
    <w:p w14:paraId="193C2B7F" w14:textId="77777777" w:rsidR="00E56876" w:rsidRPr="0073596F" w:rsidRDefault="00000000">
      <w:pPr>
        <w:pBdr>
          <w:top w:val="nil"/>
          <w:left w:val="nil"/>
          <w:bottom w:val="nil"/>
          <w:right w:val="nil"/>
          <w:between w:val="nil"/>
        </w:pBdr>
        <w:jc w:val="center"/>
        <w:rPr>
          <w:rFonts w:ascii="Arial" w:eastAsia="Arial" w:hAnsi="Arial" w:cs="Arial"/>
          <w:b/>
          <w:color w:val="000000"/>
        </w:rPr>
      </w:pPr>
      <w:bookmarkStart w:id="33" w:name="_heading=h.1jlao46" w:colFirst="0" w:colLast="0"/>
      <w:bookmarkEnd w:id="33"/>
      <w:r w:rsidRPr="0073596F">
        <w:rPr>
          <w:rFonts w:ascii="Arial" w:eastAsia="Arial" w:hAnsi="Arial" w:cs="Arial"/>
          <w:b/>
          <w:color w:val="000000"/>
        </w:rPr>
        <w:t>Figure 2: Information and data literacy</w:t>
      </w:r>
    </w:p>
    <w:p w14:paraId="345D6A93"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color w:val="000000"/>
        </w:rPr>
        <w:lastRenderedPageBreak/>
        <w:drawing>
          <wp:inline distT="0" distB="0" distL="0" distR="0" wp14:anchorId="1D5C325D" wp14:editId="7504DD98">
            <wp:extent cx="5643020" cy="1847266"/>
            <wp:effectExtent l="0" t="0" r="0" b="0"/>
            <wp:docPr id="3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5643020" cy="1847266"/>
                    </a:xfrm>
                    <a:prstGeom prst="rect">
                      <a:avLst/>
                    </a:prstGeom>
                    <a:ln/>
                  </pic:spPr>
                </pic:pic>
              </a:graphicData>
            </a:graphic>
          </wp:inline>
        </w:drawing>
      </w:r>
    </w:p>
    <w:p w14:paraId="7ECE4F28" w14:textId="77777777" w:rsidR="00E56876" w:rsidRPr="0073596F" w:rsidRDefault="00000000">
      <w:pPr>
        <w:pBdr>
          <w:top w:val="nil"/>
          <w:left w:val="nil"/>
          <w:bottom w:val="nil"/>
          <w:right w:val="nil"/>
          <w:between w:val="nil"/>
        </w:pBdr>
        <w:jc w:val="center"/>
        <w:rPr>
          <w:rFonts w:ascii="Arial" w:eastAsia="Arial" w:hAnsi="Arial" w:cs="Arial"/>
          <w:b/>
          <w:color w:val="000000"/>
        </w:rPr>
      </w:pPr>
      <w:bookmarkStart w:id="34" w:name="_heading=h.43ky6rz" w:colFirst="0" w:colLast="0"/>
      <w:bookmarkEnd w:id="34"/>
      <w:r w:rsidRPr="0073596F">
        <w:rPr>
          <w:rFonts w:ascii="Arial" w:eastAsia="Arial" w:hAnsi="Arial" w:cs="Arial"/>
          <w:b/>
          <w:color w:val="000000"/>
        </w:rPr>
        <w:t>Figure 3: Communication and collaboration</w:t>
      </w:r>
    </w:p>
    <w:p w14:paraId="4BBFB5DB" w14:textId="77777777" w:rsidR="00E56876" w:rsidRPr="0073596F" w:rsidRDefault="00000000">
      <w:pPr>
        <w:spacing w:line="360" w:lineRule="auto"/>
        <w:jc w:val="center"/>
        <w:rPr>
          <w:rFonts w:ascii="Arial" w:eastAsia="Arial" w:hAnsi="Arial" w:cs="Arial"/>
          <w:color w:val="000000"/>
        </w:rPr>
      </w:pPr>
      <w:r w:rsidRPr="0073596F">
        <w:rPr>
          <w:rFonts w:ascii="Arial" w:eastAsia="Arial" w:hAnsi="Arial" w:cs="Arial"/>
          <w:noProof/>
          <w:color w:val="000000"/>
        </w:rPr>
        <w:drawing>
          <wp:inline distT="0" distB="0" distL="0" distR="0" wp14:anchorId="56B5F8D1" wp14:editId="1E1759A5">
            <wp:extent cx="5391553" cy="1798792"/>
            <wp:effectExtent l="0" t="0" r="0" b="0"/>
            <wp:docPr id="3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391553" cy="1798792"/>
                    </a:xfrm>
                    <a:prstGeom prst="rect">
                      <a:avLst/>
                    </a:prstGeom>
                    <a:ln/>
                  </pic:spPr>
                </pic:pic>
              </a:graphicData>
            </a:graphic>
          </wp:inline>
        </w:drawing>
      </w:r>
    </w:p>
    <w:p w14:paraId="14B06402" w14:textId="77777777" w:rsidR="00E56876" w:rsidRPr="0073596F" w:rsidRDefault="00000000">
      <w:pPr>
        <w:pBdr>
          <w:top w:val="nil"/>
          <w:left w:val="nil"/>
          <w:bottom w:val="nil"/>
          <w:right w:val="nil"/>
          <w:between w:val="nil"/>
        </w:pBdr>
        <w:jc w:val="center"/>
        <w:rPr>
          <w:rFonts w:ascii="Arial" w:eastAsia="Arial" w:hAnsi="Arial" w:cs="Arial"/>
          <w:b/>
          <w:color w:val="000000"/>
        </w:rPr>
      </w:pPr>
      <w:bookmarkStart w:id="35" w:name="_heading=h.2iq8gzs" w:colFirst="0" w:colLast="0"/>
      <w:bookmarkEnd w:id="35"/>
      <w:r w:rsidRPr="0073596F">
        <w:rPr>
          <w:rFonts w:ascii="Arial" w:eastAsia="Arial" w:hAnsi="Arial" w:cs="Arial"/>
          <w:b/>
          <w:color w:val="000000"/>
        </w:rPr>
        <w:t>Figure 4: Digital content creation</w:t>
      </w:r>
    </w:p>
    <w:p w14:paraId="4DF96536" w14:textId="77777777" w:rsidR="00E56876" w:rsidRPr="0073596F" w:rsidRDefault="00E56876">
      <w:pPr>
        <w:rPr>
          <w:rFonts w:ascii="Arial" w:eastAsia="Arial" w:hAnsi="Arial" w:cs="Arial"/>
        </w:rPr>
      </w:pPr>
    </w:p>
    <w:p w14:paraId="73ACA334" w14:textId="77777777" w:rsidR="00E56876" w:rsidRPr="0073596F" w:rsidRDefault="00000000">
      <w:pPr>
        <w:pBdr>
          <w:top w:val="nil"/>
          <w:left w:val="nil"/>
          <w:bottom w:val="nil"/>
          <w:right w:val="nil"/>
          <w:between w:val="nil"/>
        </w:pBdr>
        <w:jc w:val="center"/>
        <w:rPr>
          <w:rFonts w:ascii="Arial" w:eastAsia="Arial" w:hAnsi="Arial" w:cs="Arial"/>
          <w:i/>
          <w:color w:val="2F5496"/>
          <w:sz w:val="26"/>
          <w:szCs w:val="26"/>
        </w:rPr>
      </w:pPr>
      <w:r w:rsidRPr="0073596F">
        <w:rPr>
          <w:rFonts w:ascii="Arial" w:eastAsia="Arial" w:hAnsi="Arial" w:cs="Arial"/>
          <w:i/>
          <w:noProof/>
          <w:color w:val="000000"/>
          <w:sz w:val="26"/>
          <w:szCs w:val="26"/>
        </w:rPr>
        <w:drawing>
          <wp:inline distT="0" distB="0" distL="0" distR="0" wp14:anchorId="00D6E21E" wp14:editId="4EAD3DD6">
            <wp:extent cx="5422282" cy="1801024"/>
            <wp:effectExtent l="0" t="0" r="0" b="0"/>
            <wp:docPr id="4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7"/>
                    <a:srcRect/>
                    <a:stretch>
                      <a:fillRect/>
                    </a:stretch>
                  </pic:blipFill>
                  <pic:spPr>
                    <a:xfrm>
                      <a:off x="0" y="0"/>
                      <a:ext cx="5422282" cy="1801024"/>
                    </a:xfrm>
                    <a:prstGeom prst="rect">
                      <a:avLst/>
                    </a:prstGeom>
                    <a:ln/>
                  </pic:spPr>
                </pic:pic>
              </a:graphicData>
            </a:graphic>
          </wp:inline>
        </w:drawing>
      </w:r>
    </w:p>
    <w:p w14:paraId="40FDF2E2" w14:textId="77777777" w:rsidR="00E56876" w:rsidRPr="0073596F" w:rsidRDefault="00000000">
      <w:pPr>
        <w:pBdr>
          <w:top w:val="nil"/>
          <w:left w:val="nil"/>
          <w:bottom w:val="nil"/>
          <w:right w:val="nil"/>
          <w:between w:val="nil"/>
        </w:pBdr>
        <w:jc w:val="center"/>
        <w:rPr>
          <w:rFonts w:ascii="Arial" w:eastAsia="Arial" w:hAnsi="Arial" w:cs="Arial"/>
          <w:b/>
          <w:color w:val="000000"/>
        </w:rPr>
      </w:pPr>
      <w:bookmarkStart w:id="36" w:name="_heading=h.xvir7l" w:colFirst="0" w:colLast="0"/>
      <w:bookmarkEnd w:id="36"/>
      <w:r w:rsidRPr="0073596F">
        <w:rPr>
          <w:rFonts w:ascii="Arial" w:eastAsia="Arial" w:hAnsi="Arial" w:cs="Arial"/>
          <w:b/>
          <w:color w:val="000000"/>
        </w:rPr>
        <w:t>Figure 5: Safety</w:t>
      </w:r>
    </w:p>
    <w:p w14:paraId="695B9EA4" w14:textId="77777777" w:rsidR="00E56876" w:rsidRPr="0073596F" w:rsidRDefault="00E56876">
      <w:pPr>
        <w:rPr>
          <w:rFonts w:ascii="Arial" w:eastAsia="Arial" w:hAnsi="Arial" w:cs="Arial"/>
        </w:rPr>
      </w:pPr>
    </w:p>
    <w:p w14:paraId="7AE1F1E9"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color w:val="000000"/>
        </w:rPr>
        <w:drawing>
          <wp:inline distT="0" distB="0" distL="0" distR="0" wp14:anchorId="672A29A3" wp14:editId="578C30EC">
            <wp:extent cx="5559688" cy="1712518"/>
            <wp:effectExtent l="0" t="0" r="0" b="0"/>
            <wp:docPr id="3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5559688" cy="1712518"/>
                    </a:xfrm>
                    <a:prstGeom prst="rect">
                      <a:avLst/>
                    </a:prstGeom>
                    <a:ln/>
                  </pic:spPr>
                </pic:pic>
              </a:graphicData>
            </a:graphic>
          </wp:inline>
        </w:drawing>
      </w:r>
    </w:p>
    <w:p w14:paraId="490A6CE8" w14:textId="77777777" w:rsidR="00E56876" w:rsidRPr="0073596F" w:rsidRDefault="00000000">
      <w:pPr>
        <w:pBdr>
          <w:top w:val="nil"/>
          <w:left w:val="nil"/>
          <w:bottom w:val="nil"/>
          <w:right w:val="nil"/>
          <w:between w:val="nil"/>
        </w:pBdr>
        <w:spacing w:before="120" w:after="120" w:line="360" w:lineRule="auto"/>
        <w:jc w:val="center"/>
        <w:rPr>
          <w:rFonts w:ascii="Arial" w:eastAsia="Arial" w:hAnsi="Arial" w:cs="Arial"/>
          <w:b/>
          <w:color w:val="000000"/>
        </w:rPr>
      </w:pPr>
      <w:bookmarkStart w:id="37" w:name="_heading=h.3hv69ve" w:colFirst="0" w:colLast="0"/>
      <w:bookmarkEnd w:id="37"/>
      <w:r w:rsidRPr="0073596F">
        <w:rPr>
          <w:rFonts w:ascii="Arial" w:eastAsia="Arial" w:hAnsi="Arial" w:cs="Arial"/>
          <w:b/>
          <w:color w:val="000000"/>
        </w:rPr>
        <w:t>Figure 6: Problem solving</w:t>
      </w:r>
    </w:p>
    <w:p w14:paraId="3000E476" w14:textId="77777777" w:rsidR="00E56876" w:rsidRPr="0073596F" w:rsidRDefault="00000000">
      <w:pPr>
        <w:spacing w:before="120" w:after="120" w:line="360" w:lineRule="auto"/>
        <w:ind w:firstLine="454"/>
        <w:jc w:val="both"/>
        <w:rPr>
          <w:rFonts w:ascii="Arial" w:eastAsia="Arial" w:hAnsi="Arial" w:cs="Arial"/>
          <w:color w:val="000000"/>
        </w:rPr>
      </w:pPr>
      <w:r w:rsidRPr="0073596F">
        <w:rPr>
          <w:rFonts w:ascii="Arial" w:eastAsia="Arial" w:hAnsi="Arial" w:cs="Arial"/>
          <w:b/>
          <w:color w:val="000000"/>
        </w:rPr>
        <w:lastRenderedPageBreak/>
        <w:t>In terms of proficiency levels</w:t>
      </w:r>
      <w:r w:rsidRPr="0073596F">
        <w:rPr>
          <w:rFonts w:ascii="Arial" w:eastAsia="Arial" w:hAnsi="Arial" w:cs="Arial"/>
          <w:color w:val="000000"/>
        </w:rPr>
        <w:t xml:space="preserve">, students' self-assessment of proficiency in five competence areas (information and data literacy, communication and collaboration, digital content creation, safety, and problem solving) shows that their digital competence proficiency are at </w:t>
      </w:r>
      <w:r w:rsidRPr="0073596F">
        <w:rPr>
          <w:rFonts w:ascii="Arial" w:eastAsia="Arial" w:hAnsi="Arial" w:cs="Arial"/>
          <w:b/>
          <w:color w:val="000000"/>
        </w:rPr>
        <w:t xml:space="preserve">intermediate </w:t>
      </w:r>
      <w:r w:rsidRPr="0073596F">
        <w:rPr>
          <w:rFonts w:ascii="Arial" w:eastAsia="Arial" w:hAnsi="Arial" w:cs="Arial"/>
          <w:color w:val="000000"/>
        </w:rPr>
        <w:t xml:space="preserve">(about 40%) and </w:t>
      </w:r>
      <w:r w:rsidRPr="0073596F">
        <w:rPr>
          <w:rFonts w:ascii="Arial" w:eastAsia="Arial" w:hAnsi="Arial" w:cs="Arial"/>
          <w:b/>
          <w:color w:val="000000"/>
        </w:rPr>
        <w:t>foundation</w:t>
      </w:r>
      <w:r w:rsidRPr="0073596F">
        <w:rPr>
          <w:rFonts w:ascii="Arial" w:eastAsia="Arial" w:hAnsi="Arial" w:cs="Arial"/>
          <w:color w:val="000000"/>
        </w:rPr>
        <w:t xml:space="preserve"> (about 25%) levels. However, according to the teachers’ assessment, the students’ proficiency levels in areas of digital content creation, safety and problem solving, are mainly at </w:t>
      </w:r>
      <w:r w:rsidRPr="0073596F">
        <w:rPr>
          <w:rFonts w:ascii="Arial" w:eastAsia="Arial" w:hAnsi="Arial" w:cs="Arial"/>
          <w:b/>
          <w:color w:val="000000"/>
        </w:rPr>
        <w:t>foundation</w:t>
      </w:r>
      <w:r w:rsidRPr="0073596F">
        <w:rPr>
          <w:rFonts w:ascii="Arial" w:eastAsia="Arial" w:hAnsi="Arial" w:cs="Arial"/>
          <w:color w:val="000000"/>
        </w:rPr>
        <w:t xml:space="preserve"> level (Figure 8).</w:t>
      </w:r>
    </w:p>
    <w:p w14:paraId="2D495717"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color w:val="000000"/>
        </w:rPr>
        <w:drawing>
          <wp:inline distT="0" distB="0" distL="0" distR="0" wp14:anchorId="383DBE5A" wp14:editId="33BC5CC3">
            <wp:extent cx="5724249" cy="1924772"/>
            <wp:effectExtent l="0" t="0" r="0" b="0"/>
            <wp:docPr id="4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724249" cy="1924772"/>
                    </a:xfrm>
                    <a:prstGeom prst="rect">
                      <a:avLst/>
                    </a:prstGeom>
                    <a:ln/>
                  </pic:spPr>
                </pic:pic>
              </a:graphicData>
            </a:graphic>
          </wp:inline>
        </w:drawing>
      </w:r>
    </w:p>
    <w:p w14:paraId="719EC71F" w14:textId="77777777" w:rsidR="00E56876" w:rsidRPr="0073596F" w:rsidRDefault="00000000">
      <w:pPr>
        <w:pBdr>
          <w:top w:val="nil"/>
          <w:left w:val="nil"/>
          <w:bottom w:val="nil"/>
          <w:right w:val="nil"/>
          <w:between w:val="nil"/>
        </w:pBdr>
        <w:jc w:val="center"/>
        <w:rPr>
          <w:rFonts w:ascii="Arial" w:eastAsia="Arial" w:hAnsi="Arial" w:cs="Arial"/>
          <w:b/>
          <w:color w:val="000000"/>
        </w:rPr>
      </w:pPr>
      <w:bookmarkStart w:id="38" w:name="_heading=h.1x0gk37" w:colFirst="0" w:colLast="0"/>
      <w:bookmarkEnd w:id="38"/>
      <w:r w:rsidRPr="0073596F">
        <w:rPr>
          <w:rFonts w:ascii="Arial" w:eastAsia="Arial" w:hAnsi="Arial" w:cs="Arial"/>
          <w:b/>
          <w:color w:val="000000"/>
        </w:rPr>
        <w:t>Figure 7: Students’ proficiency levels of digital literacy (assessed by themselves)</w:t>
      </w:r>
    </w:p>
    <w:p w14:paraId="7349F22F" w14:textId="77777777" w:rsidR="00E56876" w:rsidRPr="0073596F" w:rsidRDefault="00E56876">
      <w:pPr>
        <w:rPr>
          <w:rFonts w:ascii="Arial" w:eastAsia="Arial" w:hAnsi="Arial" w:cs="Arial"/>
        </w:rPr>
      </w:pPr>
    </w:p>
    <w:p w14:paraId="76DCF413"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rPr>
        <w:drawing>
          <wp:inline distT="0" distB="0" distL="0" distR="0" wp14:anchorId="5C3F650D" wp14:editId="0714971E">
            <wp:extent cx="5952281" cy="1748811"/>
            <wp:effectExtent l="0" t="0" r="0" b="0"/>
            <wp:docPr id="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0"/>
                    <a:srcRect/>
                    <a:stretch>
                      <a:fillRect/>
                    </a:stretch>
                  </pic:blipFill>
                  <pic:spPr>
                    <a:xfrm>
                      <a:off x="0" y="0"/>
                      <a:ext cx="5952281" cy="1748811"/>
                    </a:xfrm>
                    <a:prstGeom prst="rect">
                      <a:avLst/>
                    </a:prstGeom>
                    <a:ln/>
                  </pic:spPr>
                </pic:pic>
              </a:graphicData>
            </a:graphic>
          </wp:inline>
        </w:drawing>
      </w:r>
    </w:p>
    <w:p w14:paraId="158C789D" w14:textId="77777777" w:rsidR="00E56876" w:rsidRPr="0073596F" w:rsidRDefault="00000000">
      <w:pPr>
        <w:pBdr>
          <w:top w:val="nil"/>
          <w:left w:val="nil"/>
          <w:bottom w:val="nil"/>
          <w:right w:val="nil"/>
          <w:between w:val="nil"/>
        </w:pBdr>
        <w:spacing w:before="120" w:after="120"/>
        <w:ind w:left="397"/>
        <w:jc w:val="center"/>
        <w:rPr>
          <w:rFonts w:ascii="Arial" w:eastAsia="Arial" w:hAnsi="Arial" w:cs="Arial"/>
          <w:b/>
          <w:color w:val="000000"/>
        </w:rPr>
      </w:pPr>
      <w:bookmarkStart w:id="39" w:name="_heading=h.4h042r0" w:colFirst="0" w:colLast="0"/>
      <w:bookmarkEnd w:id="39"/>
      <w:r w:rsidRPr="0073596F">
        <w:rPr>
          <w:rFonts w:ascii="Arial" w:eastAsia="Arial" w:hAnsi="Arial" w:cs="Arial"/>
          <w:b/>
          <w:color w:val="000000"/>
        </w:rPr>
        <w:t>Figure 8: Students’ proficiency levels of digital literacy (assessed by teachers)</w:t>
      </w:r>
    </w:p>
    <w:p w14:paraId="48FBCE51" w14:textId="77777777" w:rsidR="00E56876" w:rsidRPr="0073596F" w:rsidRDefault="00000000">
      <w:pPr>
        <w:spacing w:before="120" w:after="120" w:line="360" w:lineRule="auto"/>
        <w:ind w:firstLine="454"/>
        <w:jc w:val="both"/>
        <w:rPr>
          <w:rFonts w:ascii="Arial" w:eastAsia="Arial" w:hAnsi="Arial" w:cs="Arial"/>
        </w:rPr>
      </w:pPr>
      <w:r w:rsidRPr="0073596F">
        <w:rPr>
          <w:rFonts w:ascii="Arial" w:eastAsia="Arial" w:hAnsi="Arial" w:cs="Arial"/>
          <w:b/>
        </w:rPr>
        <w:t>Regarding the need for digital competence training</w:t>
      </w:r>
      <w:r w:rsidRPr="0073596F">
        <w:rPr>
          <w:rFonts w:ascii="Arial" w:eastAsia="Arial" w:hAnsi="Arial" w:cs="Arial"/>
        </w:rPr>
        <w:t>, about 85% of surveyed students want to improve their capabilities in all five digital competence areas (Figure 9). Both lecturers and students propose to increase the practical duration of Informatics subject and add the following contents and skills, especially the skills that students’ proficiency is at foundation level:</w:t>
      </w:r>
    </w:p>
    <w:p w14:paraId="7F26C480"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Basic and advanced usage of Words, Excel, PowerPoint </w:t>
      </w:r>
    </w:p>
    <w:p w14:paraId="0D4D62D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lastRenderedPageBreak/>
        <w:t>Cybersecurity, private information security, data security, cyber security laws, behavioral culture in digital environment.</w:t>
      </w:r>
    </w:p>
    <w:p w14:paraId="6CD624E0"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Software for online learning and communication such as Outlook, Moodle, One Drive, Google Drive, Padlet, Google </w:t>
      </w:r>
      <w:proofErr w:type="spellStart"/>
      <w:r w:rsidRPr="0073596F">
        <w:rPr>
          <w:rFonts w:ascii="Arial" w:eastAsia="Arial" w:hAnsi="Arial" w:cs="Arial"/>
          <w:color w:val="000000"/>
        </w:rPr>
        <w:t>Jamboard</w:t>
      </w:r>
      <w:proofErr w:type="spellEnd"/>
      <w:r w:rsidRPr="0073596F">
        <w:rPr>
          <w:rFonts w:ascii="Arial" w:eastAsia="Arial" w:hAnsi="Arial" w:cs="Arial"/>
          <w:color w:val="000000"/>
        </w:rPr>
        <w:t xml:space="preserve">, Zoom, Google Meet, Kahoot, </w:t>
      </w:r>
      <w:proofErr w:type="spellStart"/>
      <w:r w:rsidRPr="0073596F">
        <w:rPr>
          <w:rFonts w:ascii="Arial" w:eastAsia="Arial" w:hAnsi="Arial" w:cs="Arial"/>
          <w:color w:val="000000"/>
        </w:rPr>
        <w:t>quizizz</w:t>
      </w:r>
      <w:proofErr w:type="spellEnd"/>
      <w:r w:rsidRPr="0073596F">
        <w:rPr>
          <w:rFonts w:ascii="Arial" w:eastAsia="Arial" w:hAnsi="Arial" w:cs="Arial"/>
          <w:color w:val="000000"/>
        </w:rPr>
        <w:t xml:space="preserve">, email, </w:t>
      </w:r>
      <w:proofErr w:type="spellStart"/>
      <w:r w:rsidRPr="0073596F">
        <w:rPr>
          <w:rFonts w:ascii="Arial" w:eastAsia="Arial" w:hAnsi="Arial" w:cs="Arial"/>
          <w:color w:val="000000"/>
        </w:rPr>
        <w:t>ePortfolio</w:t>
      </w:r>
      <w:proofErr w:type="spellEnd"/>
      <w:r w:rsidRPr="0073596F">
        <w:rPr>
          <w:rFonts w:ascii="Arial" w:eastAsia="Arial" w:hAnsi="Arial" w:cs="Arial"/>
          <w:color w:val="000000"/>
        </w:rPr>
        <w:t xml:space="preserve"> and other digital applications</w:t>
      </w:r>
    </w:p>
    <w:p w14:paraId="6E51A3DA"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Specialized software at work</w:t>
      </w:r>
    </w:p>
    <w:p w14:paraId="4D07D369"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Search and filter information, regulations on copyright</w:t>
      </w:r>
    </w:p>
    <w:p w14:paraId="40464EAB"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E-commerce applications</w:t>
      </w:r>
    </w:p>
    <w:p w14:paraId="6444C2B2"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Solve technical problems, internet-related problems, and unexpected errors</w:t>
      </w:r>
    </w:p>
    <w:p w14:paraId="3CEE18EE"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rPr>
        <w:t>Wi-Fi</w:t>
      </w:r>
      <w:r w:rsidRPr="0073596F">
        <w:rPr>
          <w:rFonts w:ascii="Arial" w:eastAsia="Arial" w:hAnsi="Arial" w:cs="Arial"/>
          <w:color w:val="000000"/>
        </w:rPr>
        <w:t xml:space="preserve"> system, bandwidth, hardware upgrade, installation of application software</w:t>
      </w:r>
    </w:p>
    <w:p w14:paraId="153F3C61"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Basic programming: python, scratch...</w:t>
      </w:r>
    </w:p>
    <w:p w14:paraId="35FC0784"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Video design and editing</w:t>
      </w:r>
    </w:p>
    <w:p w14:paraId="20B92839" w14:textId="77777777" w:rsidR="00E56876" w:rsidRPr="0073596F" w:rsidRDefault="00000000">
      <w:pPr>
        <w:numPr>
          <w:ilvl w:val="0"/>
          <w:numId w:val="6"/>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Concepts of sharing, digital transformation and the manners to change behavior </w:t>
      </w:r>
      <w:r w:rsidRPr="0073596F">
        <w:rPr>
          <w:rFonts w:ascii="Arial" w:eastAsia="Arial" w:hAnsi="Arial" w:cs="Arial"/>
        </w:rPr>
        <w:t>in a digital</w:t>
      </w:r>
      <w:r w:rsidRPr="0073596F">
        <w:rPr>
          <w:rFonts w:ascii="Arial" w:eastAsia="Arial" w:hAnsi="Arial" w:cs="Arial"/>
          <w:color w:val="000000"/>
        </w:rPr>
        <w:t xml:space="preserve"> environment.</w:t>
      </w:r>
    </w:p>
    <w:p w14:paraId="7A48E14E" w14:textId="77777777" w:rsidR="00E56876" w:rsidRPr="0073596F" w:rsidRDefault="00000000">
      <w:pPr>
        <w:keepNext/>
        <w:spacing w:line="360" w:lineRule="auto"/>
        <w:jc w:val="center"/>
        <w:rPr>
          <w:rFonts w:ascii="Arial" w:eastAsia="Arial" w:hAnsi="Arial" w:cs="Arial"/>
        </w:rPr>
      </w:pPr>
      <w:r w:rsidRPr="0073596F">
        <w:rPr>
          <w:rFonts w:ascii="Arial" w:eastAsia="Arial" w:hAnsi="Arial" w:cs="Arial"/>
          <w:noProof/>
        </w:rPr>
        <w:drawing>
          <wp:inline distT="0" distB="0" distL="0" distR="0" wp14:anchorId="3BF602E3" wp14:editId="67D97FA6">
            <wp:extent cx="5831932" cy="2065593"/>
            <wp:effectExtent l="0" t="0" r="0" b="0"/>
            <wp:docPr id="4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1"/>
                    <a:srcRect/>
                    <a:stretch>
                      <a:fillRect/>
                    </a:stretch>
                  </pic:blipFill>
                  <pic:spPr>
                    <a:xfrm>
                      <a:off x="0" y="0"/>
                      <a:ext cx="5831932" cy="2065593"/>
                    </a:xfrm>
                    <a:prstGeom prst="rect">
                      <a:avLst/>
                    </a:prstGeom>
                    <a:ln/>
                  </pic:spPr>
                </pic:pic>
              </a:graphicData>
            </a:graphic>
          </wp:inline>
        </w:drawing>
      </w:r>
    </w:p>
    <w:p w14:paraId="58F85BEE" w14:textId="77777777" w:rsidR="00E56876" w:rsidRPr="0073596F" w:rsidRDefault="00000000">
      <w:pPr>
        <w:pBdr>
          <w:top w:val="nil"/>
          <w:left w:val="nil"/>
          <w:bottom w:val="nil"/>
          <w:right w:val="nil"/>
          <w:between w:val="nil"/>
        </w:pBdr>
        <w:spacing w:line="360" w:lineRule="auto"/>
        <w:ind w:left="397"/>
        <w:jc w:val="center"/>
        <w:rPr>
          <w:rFonts w:ascii="Arial" w:eastAsia="Arial" w:hAnsi="Arial" w:cs="Arial"/>
          <w:b/>
          <w:color w:val="000000"/>
        </w:rPr>
      </w:pPr>
      <w:bookmarkStart w:id="40" w:name="_heading=h.2w5ecyt" w:colFirst="0" w:colLast="0"/>
      <w:bookmarkEnd w:id="40"/>
      <w:r w:rsidRPr="0073596F">
        <w:rPr>
          <w:rFonts w:ascii="Arial" w:eastAsia="Arial" w:hAnsi="Arial" w:cs="Arial"/>
          <w:b/>
          <w:color w:val="000000"/>
        </w:rPr>
        <w:t>Figure 9: Students’ needs for digital literacy training</w:t>
      </w:r>
    </w:p>
    <w:p w14:paraId="4AEB9732" w14:textId="77777777" w:rsidR="00E56876" w:rsidRPr="0073596F" w:rsidRDefault="00000000">
      <w:pPr>
        <w:pStyle w:val="Heading3"/>
        <w:spacing w:before="120" w:after="120" w:line="360" w:lineRule="auto"/>
        <w:ind w:firstLine="454"/>
        <w:rPr>
          <w:rFonts w:ascii="Arial" w:eastAsia="Arial" w:hAnsi="Arial" w:cs="Arial"/>
          <w:sz w:val="24"/>
        </w:rPr>
      </w:pPr>
      <w:bookmarkStart w:id="41" w:name="_heading=h.1baon6m" w:colFirst="0" w:colLast="0"/>
      <w:bookmarkEnd w:id="41"/>
      <w:r w:rsidRPr="0073596F">
        <w:rPr>
          <w:rFonts w:ascii="Arial" w:eastAsia="Arial" w:hAnsi="Arial" w:cs="Arial"/>
          <w:sz w:val="24"/>
        </w:rPr>
        <w:t xml:space="preserve">3.2.2 Requirements of enterprises for digital literacy of employees </w:t>
      </w:r>
    </w:p>
    <w:p w14:paraId="4B143BEB" w14:textId="77777777" w:rsidR="00E56876" w:rsidRPr="0073596F" w:rsidRDefault="00000000">
      <w:pPr>
        <w:pBdr>
          <w:top w:val="nil"/>
          <w:left w:val="nil"/>
          <w:bottom w:val="nil"/>
          <w:right w:val="nil"/>
          <w:between w:val="nil"/>
        </w:pBdr>
        <w:spacing w:before="120" w:after="120" w:line="360" w:lineRule="auto"/>
        <w:ind w:firstLine="426"/>
        <w:jc w:val="both"/>
        <w:rPr>
          <w:rFonts w:ascii="Arial" w:eastAsia="Arial" w:hAnsi="Arial" w:cs="Arial"/>
        </w:rPr>
      </w:pPr>
      <w:r w:rsidRPr="0073596F">
        <w:rPr>
          <w:rFonts w:ascii="Arial" w:eastAsia="Arial" w:hAnsi="Arial" w:cs="Arial"/>
        </w:rPr>
        <w:t xml:space="preserve">Depending on each position, the proficiency requirements for digital competences of employees are mostly at intermediate level. However, employees meet only 25-50% of these requirements. </w:t>
      </w:r>
    </w:p>
    <w:p w14:paraId="624B8FA5" w14:textId="77777777" w:rsidR="00E56876" w:rsidRPr="0073596F" w:rsidRDefault="00000000">
      <w:pPr>
        <w:keepNext/>
        <w:pBdr>
          <w:top w:val="nil"/>
          <w:left w:val="nil"/>
          <w:bottom w:val="nil"/>
          <w:right w:val="nil"/>
          <w:between w:val="nil"/>
        </w:pBdr>
        <w:spacing w:line="360" w:lineRule="auto"/>
        <w:jc w:val="both"/>
        <w:rPr>
          <w:rFonts w:ascii="Arial" w:eastAsia="Arial" w:hAnsi="Arial" w:cs="Arial"/>
        </w:rPr>
      </w:pPr>
      <w:r w:rsidRPr="0073596F">
        <w:rPr>
          <w:rFonts w:ascii="Arial" w:eastAsia="Arial" w:hAnsi="Arial" w:cs="Arial"/>
          <w:noProof/>
          <w:color w:val="000000"/>
        </w:rPr>
        <w:lastRenderedPageBreak/>
        <w:drawing>
          <wp:inline distT="0" distB="0" distL="0" distR="0" wp14:anchorId="1E03048F" wp14:editId="74D2A216">
            <wp:extent cx="6115706" cy="1673887"/>
            <wp:effectExtent l="0" t="0" r="0" b="0"/>
            <wp:docPr id="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2"/>
                    <a:srcRect/>
                    <a:stretch>
                      <a:fillRect/>
                    </a:stretch>
                  </pic:blipFill>
                  <pic:spPr>
                    <a:xfrm>
                      <a:off x="0" y="0"/>
                      <a:ext cx="6115706" cy="1673887"/>
                    </a:xfrm>
                    <a:prstGeom prst="rect">
                      <a:avLst/>
                    </a:prstGeom>
                    <a:ln/>
                  </pic:spPr>
                </pic:pic>
              </a:graphicData>
            </a:graphic>
          </wp:inline>
        </w:drawing>
      </w:r>
    </w:p>
    <w:p w14:paraId="07D28EA7" w14:textId="77777777" w:rsidR="00E56876" w:rsidRPr="0073596F" w:rsidRDefault="00000000">
      <w:pPr>
        <w:pBdr>
          <w:top w:val="nil"/>
          <w:left w:val="nil"/>
          <w:bottom w:val="nil"/>
          <w:right w:val="nil"/>
          <w:between w:val="nil"/>
        </w:pBdr>
        <w:ind w:left="397"/>
        <w:jc w:val="center"/>
        <w:rPr>
          <w:rFonts w:ascii="Arial" w:eastAsia="Arial" w:hAnsi="Arial" w:cs="Arial"/>
          <w:b/>
          <w:color w:val="000000"/>
          <w:sz w:val="23"/>
          <w:szCs w:val="23"/>
        </w:rPr>
      </w:pPr>
      <w:bookmarkStart w:id="42" w:name="_heading=h.3vac5uf" w:colFirst="0" w:colLast="0"/>
      <w:bookmarkEnd w:id="42"/>
      <w:r w:rsidRPr="0073596F">
        <w:rPr>
          <w:rFonts w:ascii="Arial" w:eastAsia="Arial" w:hAnsi="Arial" w:cs="Arial"/>
          <w:b/>
          <w:color w:val="000000"/>
          <w:sz w:val="23"/>
          <w:szCs w:val="23"/>
        </w:rPr>
        <w:t>Figure 10: Requirements for proficiency levels of digital literacy for employees</w:t>
      </w:r>
    </w:p>
    <w:p w14:paraId="33B74AC0" w14:textId="77777777" w:rsidR="00E56876" w:rsidRPr="0073596F" w:rsidRDefault="00E56876">
      <w:pPr>
        <w:rPr>
          <w:rFonts w:ascii="Arial" w:eastAsia="Arial" w:hAnsi="Arial" w:cs="Arial"/>
        </w:rPr>
      </w:pPr>
    </w:p>
    <w:p w14:paraId="19BB766D" w14:textId="77777777" w:rsidR="00E56876" w:rsidRPr="0073596F" w:rsidRDefault="00000000">
      <w:pPr>
        <w:keepNext/>
        <w:pBdr>
          <w:top w:val="nil"/>
          <w:left w:val="nil"/>
          <w:bottom w:val="nil"/>
          <w:right w:val="nil"/>
          <w:between w:val="nil"/>
        </w:pBdr>
        <w:spacing w:line="360" w:lineRule="auto"/>
        <w:jc w:val="both"/>
        <w:rPr>
          <w:rFonts w:ascii="Arial" w:eastAsia="Arial" w:hAnsi="Arial" w:cs="Arial"/>
        </w:rPr>
      </w:pPr>
      <w:r w:rsidRPr="0073596F">
        <w:rPr>
          <w:rFonts w:ascii="Arial" w:eastAsia="Arial" w:hAnsi="Arial" w:cs="Arial"/>
          <w:noProof/>
          <w:color w:val="000000"/>
        </w:rPr>
        <w:drawing>
          <wp:inline distT="0" distB="0" distL="0" distR="0" wp14:anchorId="4FA1126A" wp14:editId="714C400D">
            <wp:extent cx="6074298" cy="1533317"/>
            <wp:effectExtent l="0" t="0" r="0" b="0"/>
            <wp:docPr id="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6074298" cy="1533317"/>
                    </a:xfrm>
                    <a:prstGeom prst="rect">
                      <a:avLst/>
                    </a:prstGeom>
                    <a:ln/>
                  </pic:spPr>
                </pic:pic>
              </a:graphicData>
            </a:graphic>
          </wp:inline>
        </w:drawing>
      </w:r>
    </w:p>
    <w:p w14:paraId="47BB02CC" w14:textId="77777777" w:rsidR="00E56876" w:rsidRPr="0073596F" w:rsidRDefault="00000000">
      <w:pPr>
        <w:pBdr>
          <w:top w:val="nil"/>
          <w:left w:val="nil"/>
          <w:bottom w:val="nil"/>
          <w:right w:val="nil"/>
          <w:between w:val="nil"/>
        </w:pBdr>
        <w:spacing w:before="120" w:line="360" w:lineRule="auto"/>
        <w:ind w:left="397"/>
        <w:jc w:val="center"/>
        <w:rPr>
          <w:rFonts w:ascii="Arial" w:eastAsia="Arial" w:hAnsi="Arial" w:cs="Arial"/>
          <w:b/>
          <w:color w:val="000000"/>
        </w:rPr>
      </w:pPr>
      <w:bookmarkStart w:id="43" w:name="_heading=h.2afmg28" w:colFirst="0" w:colLast="0"/>
      <w:bookmarkEnd w:id="43"/>
      <w:r w:rsidRPr="0073596F">
        <w:rPr>
          <w:rFonts w:ascii="Arial" w:eastAsia="Arial" w:hAnsi="Arial" w:cs="Arial"/>
          <w:b/>
          <w:color w:val="000000"/>
        </w:rPr>
        <w:t xml:space="preserve">Figure 11: The </w:t>
      </w:r>
      <w:r w:rsidRPr="0073596F">
        <w:rPr>
          <w:rFonts w:ascii="Arial" w:eastAsia="Arial" w:hAnsi="Arial" w:cs="Arial"/>
          <w:b/>
          <w:color w:val="000000"/>
          <w:sz w:val="23"/>
          <w:szCs w:val="23"/>
        </w:rPr>
        <w:t xml:space="preserve">proficiency levels of digital literacy </w:t>
      </w:r>
      <w:r w:rsidRPr="0073596F">
        <w:rPr>
          <w:rFonts w:ascii="Arial" w:eastAsia="Arial" w:hAnsi="Arial" w:cs="Arial"/>
          <w:b/>
          <w:color w:val="000000"/>
        </w:rPr>
        <w:t>of new employees (fresh graduates)</w:t>
      </w:r>
    </w:p>
    <w:p w14:paraId="6C6725B9" w14:textId="77777777" w:rsidR="00E56876" w:rsidRPr="0073596F" w:rsidRDefault="00000000">
      <w:pPr>
        <w:pBdr>
          <w:top w:val="nil"/>
          <w:left w:val="nil"/>
          <w:bottom w:val="nil"/>
          <w:right w:val="nil"/>
          <w:between w:val="nil"/>
        </w:pBdr>
        <w:spacing w:line="360" w:lineRule="auto"/>
        <w:ind w:firstLine="425"/>
        <w:jc w:val="both"/>
        <w:rPr>
          <w:rFonts w:ascii="Arial" w:eastAsia="Arial" w:hAnsi="Arial" w:cs="Arial"/>
          <w:color w:val="000000"/>
        </w:rPr>
      </w:pPr>
      <w:r w:rsidRPr="0073596F">
        <w:rPr>
          <w:rFonts w:ascii="Arial" w:eastAsia="Arial" w:hAnsi="Arial" w:cs="Arial"/>
          <w:color w:val="000000"/>
        </w:rPr>
        <w:t>New employees often have to be retrained in the following skills:</w:t>
      </w:r>
    </w:p>
    <w:p w14:paraId="4C1F0D56" w14:textId="77777777" w:rsidR="00E56876" w:rsidRPr="0073596F" w:rsidRDefault="00000000">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rPr>
      </w:pPr>
      <w:r w:rsidRPr="0073596F">
        <w:rPr>
          <w:rFonts w:ascii="Arial" w:eastAsia="Arial" w:hAnsi="Arial" w:cs="Arial"/>
          <w:color w:val="000000"/>
        </w:rPr>
        <w:t>Use specialized software at work such as SAP, ESC, MISA, CAD 2D, 3D, Canva, Corel, AI, Photoshop...</w:t>
      </w:r>
    </w:p>
    <w:p w14:paraId="5E4F8211" w14:textId="77777777" w:rsidR="00E56876" w:rsidRPr="0073596F" w:rsidRDefault="00000000">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rPr>
      </w:pPr>
      <w:r w:rsidRPr="0073596F">
        <w:rPr>
          <w:rFonts w:ascii="Arial" w:eastAsia="Arial" w:hAnsi="Arial" w:cs="Arial"/>
          <w:color w:val="000000"/>
        </w:rPr>
        <w:t>Use software for online communication and meetings such as Google Meet, email, social networks...</w:t>
      </w:r>
    </w:p>
    <w:p w14:paraId="2B3DC09C" w14:textId="77777777" w:rsidR="00E56876" w:rsidRPr="0073596F" w:rsidRDefault="00000000">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rPr>
      </w:pPr>
      <w:r w:rsidRPr="0073596F">
        <w:rPr>
          <w:rFonts w:ascii="Arial" w:eastAsia="Arial" w:hAnsi="Arial" w:cs="Arial"/>
          <w:color w:val="000000"/>
        </w:rPr>
        <w:t>Create contents, documents, forms, reports... through Microsoft Office (Words, Excel, PowerPoint)</w:t>
      </w:r>
    </w:p>
    <w:p w14:paraId="7B12F2DD" w14:textId="77777777" w:rsidR="00E56876" w:rsidRPr="0073596F" w:rsidRDefault="00000000">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rPr>
      </w:pPr>
      <w:r w:rsidRPr="0073596F">
        <w:rPr>
          <w:rFonts w:ascii="Arial" w:eastAsia="Arial" w:hAnsi="Arial" w:cs="Arial"/>
          <w:color w:val="000000"/>
        </w:rPr>
        <w:t>Use and examine information and data</w:t>
      </w:r>
    </w:p>
    <w:p w14:paraId="20FC1275" w14:textId="77777777" w:rsidR="00E56876" w:rsidRPr="0073596F" w:rsidRDefault="00000000">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rPr>
      </w:pPr>
      <w:r w:rsidRPr="0073596F">
        <w:rPr>
          <w:rFonts w:ascii="Arial" w:eastAsia="Arial" w:hAnsi="Arial" w:cs="Arial"/>
          <w:color w:val="000000"/>
        </w:rPr>
        <w:t>Share and secure information in cyberspace</w:t>
      </w:r>
    </w:p>
    <w:p w14:paraId="015CC3E3" w14:textId="77777777" w:rsidR="00E56876" w:rsidRPr="0073596F" w:rsidRDefault="00000000">
      <w:pPr>
        <w:pBdr>
          <w:top w:val="nil"/>
          <w:left w:val="nil"/>
          <w:bottom w:val="nil"/>
          <w:right w:val="nil"/>
          <w:between w:val="nil"/>
        </w:pBdr>
        <w:spacing w:line="360" w:lineRule="auto"/>
        <w:ind w:firstLine="360"/>
        <w:jc w:val="both"/>
        <w:rPr>
          <w:rFonts w:ascii="Arial" w:eastAsia="Arial" w:hAnsi="Arial" w:cs="Arial"/>
          <w:color w:val="000000"/>
        </w:rPr>
      </w:pPr>
      <w:r w:rsidRPr="0073596F">
        <w:rPr>
          <w:rFonts w:ascii="Arial" w:eastAsia="Arial" w:hAnsi="Arial" w:cs="Arial"/>
          <w:color w:val="000000"/>
        </w:rPr>
        <w:t>In the opinion of alumni, students should be equipped with the following knowledge and skills to improve their digital competences to meet the requirements of labor market:</w:t>
      </w:r>
    </w:p>
    <w:p w14:paraId="5ED3837A" w14:textId="77777777" w:rsidR="00E56876" w:rsidRPr="0073596F" w:rsidRDefault="00000000">
      <w:pPr>
        <w:numPr>
          <w:ilvl w:val="0"/>
          <w:numId w:val="13"/>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Online transactions: declaration of social insurance and tax, electronic invoice...</w:t>
      </w:r>
    </w:p>
    <w:p w14:paraId="7367B902" w14:textId="77777777" w:rsidR="00E56876" w:rsidRPr="0073596F" w:rsidRDefault="00000000">
      <w:pPr>
        <w:numPr>
          <w:ilvl w:val="0"/>
          <w:numId w:val="13"/>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Strengthen basic and advanced office computer skills</w:t>
      </w:r>
    </w:p>
    <w:p w14:paraId="6D317749" w14:textId="77777777" w:rsidR="00E56876" w:rsidRPr="0073596F" w:rsidRDefault="00000000">
      <w:pPr>
        <w:numPr>
          <w:ilvl w:val="0"/>
          <w:numId w:val="13"/>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Proficiently use computers, software and applications dedicated to work and communication; allow students to exchange and work more with online learning and working software</w:t>
      </w:r>
    </w:p>
    <w:p w14:paraId="1DBA2B93" w14:textId="77777777" w:rsidR="00E56876" w:rsidRPr="0073596F" w:rsidRDefault="00000000">
      <w:pPr>
        <w:numPr>
          <w:ilvl w:val="0"/>
          <w:numId w:val="7"/>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lastRenderedPageBreak/>
        <w:t>Digital communication skills</w:t>
      </w:r>
    </w:p>
    <w:p w14:paraId="0A266A37" w14:textId="77777777" w:rsidR="00E56876" w:rsidRPr="0073596F" w:rsidRDefault="00000000">
      <w:pPr>
        <w:numPr>
          <w:ilvl w:val="0"/>
          <w:numId w:val="7"/>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Install some basic software</w:t>
      </w:r>
    </w:p>
    <w:p w14:paraId="7EC58237" w14:textId="77777777" w:rsidR="00E56876" w:rsidRPr="0073596F" w:rsidRDefault="00000000">
      <w:pPr>
        <w:numPr>
          <w:ilvl w:val="0"/>
          <w:numId w:val="7"/>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Ability to search and process information on digital platforms</w:t>
      </w:r>
    </w:p>
    <w:p w14:paraId="7A2167B2" w14:textId="77777777" w:rsidR="00E56876" w:rsidRPr="0073596F" w:rsidRDefault="00000000">
      <w:pPr>
        <w:numPr>
          <w:ilvl w:val="0"/>
          <w:numId w:val="7"/>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Ability to quickly handle arising situations</w:t>
      </w:r>
    </w:p>
    <w:p w14:paraId="6E941145" w14:textId="77777777" w:rsidR="00E56876" w:rsidRPr="0073596F" w:rsidRDefault="00000000">
      <w:pPr>
        <w:numPr>
          <w:ilvl w:val="0"/>
          <w:numId w:val="7"/>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Understand laws on network security and digital environments to avoid risks.</w:t>
      </w:r>
    </w:p>
    <w:p w14:paraId="41677CC7" w14:textId="77777777" w:rsidR="00E56876" w:rsidRPr="0073596F" w:rsidRDefault="00000000">
      <w:pPr>
        <w:pStyle w:val="Heading3"/>
        <w:spacing w:before="120" w:after="120" w:line="360" w:lineRule="auto"/>
        <w:ind w:firstLine="454"/>
        <w:rPr>
          <w:rFonts w:ascii="Arial" w:eastAsia="Arial" w:hAnsi="Arial" w:cs="Arial"/>
          <w:sz w:val="24"/>
        </w:rPr>
      </w:pPr>
      <w:bookmarkStart w:id="44" w:name="_heading=h.pkwqa1" w:colFirst="0" w:colLast="0"/>
      <w:bookmarkEnd w:id="44"/>
      <w:r w:rsidRPr="0073596F">
        <w:rPr>
          <w:rFonts w:ascii="Arial" w:eastAsia="Arial" w:hAnsi="Arial" w:cs="Arial"/>
          <w:sz w:val="24"/>
        </w:rPr>
        <w:t>3.2.3 Strategies of colleges on digital literacy training for students</w:t>
      </w:r>
    </w:p>
    <w:p w14:paraId="3A2AA9BF" w14:textId="77777777" w:rsidR="00E56876" w:rsidRPr="0073596F" w:rsidRDefault="00000000">
      <w:pPr>
        <w:pBdr>
          <w:top w:val="nil"/>
          <w:left w:val="nil"/>
          <w:bottom w:val="nil"/>
          <w:right w:val="nil"/>
          <w:between w:val="nil"/>
        </w:pBdr>
        <w:spacing w:before="120" w:after="120" w:line="360" w:lineRule="auto"/>
        <w:ind w:firstLine="426"/>
        <w:jc w:val="both"/>
        <w:rPr>
          <w:rFonts w:ascii="Arial" w:eastAsia="Arial" w:hAnsi="Arial" w:cs="Arial"/>
          <w:color w:val="000000"/>
        </w:rPr>
      </w:pPr>
      <w:r w:rsidRPr="0073596F">
        <w:rPr>
          <w:rFonts w:ascii="Arial" w:eastAsia="Arial" w:hAnsi="Arial" w:cs="Arial"/>
          <w:color w:val="000000"/>
        </w:rPr>
        <w:t>All colleges have developed digital transformation plans and implementation roadmaps, including focus on digital literacy training for teachers and students. The activities have been implemented step by step, such as:</w:t>
      </w:r>
    </w:p>
    <w:p w14:paraId="11BEDADB"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Integrate digital content into relevant career skills</w:t>
      </w:r>
    </w:p>
    <w:p w14:paraId="61DECE8F"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Build a Moodle system to deploy digital classes</w:t>
      </w:r>
    </w:p>
    <w:p w14:paraId="3BA73D55"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Promote digitization of training programs and learning materials</w:t>
      </w:r>
    </w:p>
    <w:p w14:paraId="19E8C99C"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Build an e-Portfolio system for students to develop personal profiles for future study and work</w:t>
      </w:r>
    </w:p>
    <w:p w14:paraId="128B3673"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Use Office 365 for students right after they enter colleges</w:t>
      </w:r>
    </w:p>
    <w:p w14:paraId="01B485EA"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Upgrade IT and Internet infrastructure for easy access for students to learn and interact in digital classrooms</w:t>
      </w:r>
    </w:p>
    <w:p w14:paraId="058214F7"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highlight w:val="white"/>
        </w:rPr>
      </w:pPr>
      <w:r w:rsidRPr="0073596F">
        <w:rPr>
          <w:rFonts w:ascii="Arial" w:eastAsia="Arial" w:hAnsi="Arial" w:cs="Arial"/>
          <w:color w:val="000000"/>
          <w:highlight w:val="white"/>
        </w:rPr>
        <w:t>Apply digital software to lectures and training management to improve students' research and learning capacity</w:t>
      </w:r>
    </w:p>
    <w:p w14:paraId="6A6AE8A0"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Standardize the program in line with current and future digital technology</w:t>
      </w:r>
    </w:p>
    <w:p w14:paraId="226B28FF"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Enhance awareness and behavior in the digital learning environment</w:t>
      </w:r>
    </w:p>
    <w:p w14:paraId="041071E4" w14:textId="77777777" w:rsidR="00E56876" w:rsidRPr="0073596F" w:rsidRDefault="00000000">
      <w:pPr>
        <w:numPr>
          <w:ilvl w:val="0"/>
          <w:numId w:val="8"/>
        </w:numPr>
        <w:pBdr>
          <w:top w:val="nil"/>
          <w:left w:val="nil"/>
          <w:bottom w:val="nil"/>
          <w:right w:val="nil"/>
          <w:between w:val="nil"/>
        </w:pBdr>
        <w:spacing w:line="360" w:lineRule="auto"/>
        <w:jc w:val="both"/>
        <w:rPr>
          <w:rFonts w:ascii="Arial" w:eastAsia="Arial" w:hAnsi="Arial" w:cs="Arial"/>
          <w:b/>
          <w:color w:val="2F5496"/>
        </w:rPr>
      </w:pPr>
      <w:r w:rsidRPr="0073596F">
        <w:rPr>
          <w:rFonts w:ascii="Arial" w:eastAsia="Arial" w:hAnsi="Arial" w:cs="Arial"/>
          <w:color w:val="000000"/>
        </w:rPr>
        <w:t>Continue to participate in projects to improve digital competences for lecturers and students such as EMVITET project, GIZ's project with TVET...</w:t>
      </w:r>
      <w:r w:rsidRPr="0073596F">
        <w:br w:type="page"/>
      </w:r>
    </w:p>
    <w:p w14:paraId="05EDF499" w14:textId="77777777" w:rsidR="00E56876" w:rsidRPr="0073596F" w:rsidRDefault="00000000">
      <w:pPr>
        <w:pStyle w:val="Heading1"/>
        <w:spacing w:before="120" w:line="360" w:lineRule="auto"/>
        <w:ind w:firstLine="454"/>
        <w:rPr>
          <w:rFonts w:ascii="Arial" w:eastAsia="Arial" w:hAnsi="Arial" w:cs="Arial"/>
        </w:rPr>
      </w:pPr>
      <w:bookmarkStart w:id="45" w:name="_heading=h.39kk8xu" w:colFirst="0" w:colLast="0"/>
      <w:bookmarkEnd w:id="45"/>
      <w:r w:rsidRPr="0073596F">
        <w:rPr>
          <w:rFonts w:ascii="Arial" w:eastAsia="Arial" w:hAnsi="Arial" w:cs="Arial"/>
          <w:sz w:val="28"/>
          <w:szCs w:val="28"/>
        </w:rPr>
        <w:lastRenderedPageBreak/>
        <w:t xml:space="preserve">4. RECOMMENDATIONS </w:t>
      </w:r>
    </w:p>
    <w:p w14:paraId="14CD50F9" w14:textId="77777777" w:rsidR="00E56876" w:rsidRPr="0073596F" w:rsidRDefault="00000000">
      <w:pPr>
        <w:spacing w:before="120" w:line="360" w:lineRule="auto"/>
        <w:ind w:firstLine="426"/>
        <w:jc w:val="both"/>
        <w:rPr>
          <w:rFonts w:ascii="Arial" w:eastAsia="Arial" w:hAnsi="Arial" w:cs="Arial"/>
        </w:rPr>
      </w:pPr>
      <w:r w:rsidRPr="0073596F">
        <w:rPr>
          <w:rFonts w:ascii="Arial" w:eastAsia="Arial" w:hAnsi="Arial" w:cs="Arial"/>
        </w:rPr>
        <w:t>Based on the current situation of digital literacy training, the consultants propose some recommendations as follows:</w:t>
      </w:r>
    </w:p>
    <w:p w14:paraId="23A82D8F" w14:textId="77777777" w:rsidR="00E56876" w:rsidRPr="0073596F" w:rsidRDefault="00000000">
      <w:pPr>
        <w:pStyle w:val="Heading2"/>
        <w:spacing w:before="120" w:after="120" w:line="360" w:lineRule="auto"/>
        <w:ind w:firstLine="266"/>
        <w:rPr>
          <w:rFonts w:ascii="Arial" w:eastAsia="Arial" w:hAnsi="Arial" w:cs="Arial"/>
          <w:sz w:val="24"/>
          <w:szCs w:val="24"/>
        </w:rPr>
      </w:pPr>
      <w:bookmarkStart w:id="46" w:name="_heading=h.1opuj5n" w:colFirst="0" w:colLast="0"/>
      <w:bookmarkEnd w:id="46"/>
      <w:r w:rsidRPr="0073596F">
        <w:rPr>
          <w:rFonts w:ascii="Arial" w:eastAsia="Arial" w:hAnsi="Arial" w:cs="Arial"/>
          <w:sz w:val="24"/>
          <w:szCs w:val="24"/>
        </w:rPr>
        <w:t>4.1. Revise the legal regulations related to digital literacy training</w:t>
      </w:r>
    </w:p>
    <w:p w14:paraId="05E89D45" w14:textId="77777777" w:rsidR="00E56876" w:rsidRPr="0073596F" w:rsidRDefault="00000000">
      <w:pPr>
        <w:numPr>
          <w:ilvl w:val="0"/>
          <w:numId w:val="11"/>
        </w:numPr>
        <w:pBdr>
          <w:top w:val="nil"/>
          <w:left w:val="nil"/>
          <w:bottom w:val="nil"/>
          <w:right w:val="nil"/>
          <w:between w:val="nil"/>
        </w:pBdr>
        <w:spacing w:line="360" w:lineRule="auto"/>
        <w:ind w:hanging="357"/>
        <w:jc w:val="both"/>
        <w:rPr>
          <w:rFonts w:ascii="Arial" w:eastAsia="Arial" w:hAnsi="Arial" w:cs="Arial"/>
          <w:color w:val="000000"/>
        </w:rPr>
      </w:pPr>
      <w:r w:rsidRPr="0073596F">
        <w:rPr>
          <w:rFonts w:ascii="Arial" w:eastAsia="Arial" w:hAnsi="Arial" w:cs="Arial"/>
          <w:b/>
          <w:color w:val="000000"/>
        </w:rPr>
        <w:t>It is necessary to develop a Digital Competency Framework for college students</w:t>
      </w:r>
      <w:r w:rsidRPr="0073596F">
        <w:rPr>
          <w:rFonts w:ascii="Arial" w:eastAsia="Arial" w:hAnsi="Arial" w:cs="Arial"/>
          <w:color w:val="000000"/>
        </w:rPr>
        <w:t>. There are Digital Competency Frameworks for university students, high school students and primary school students in Vietnam. However, there is not a Digital Competency Framework for college students.</w:t>
      </w:r>
    </w:p>
    <w:p w14:paraId="47E61D22" w14:textId="77777777" w:rsidR="00E56876" w:rsidRPr="0073596F" w:rsidRDefault="00000000">
      <w:pPr>
        <w:numPr>
          <w:ilvl w:val="0"/>
          <w:numId w:val="11"/>
        </w:numPr>
        <w:pBdr>
          <w:top w:val="nil"/>
          <w:left w:val="nil"/>
          <w:bottom w:val="nil"/>
          <w:right w:val="nil"/>
          <w:between w:val="nil"/>
        </w:pBdr>
        <w:spacing w:line="360" w:lineRule="auto"/>
        <w:ind w:hanging="357"/>
        <w:jc w:val="both"/>
        <w:rPr>
          <w:rFonts w:ascii="Arial" w:eastAsia="Arial" w:hAnsi="Arial" w:cs="Arial"/>
          <w:b/>
          <w:color w:val="000000"/>
        </w:rPr>
      </w:pPr>
      <w:r w:rsidRPr="0073596F">
        <w:rPr>
          <w:rFonts w:ascii="Arial" w:eastAsia="Arial" w:hAnsi="Arial" w:cs="Arial"/>
          <w:b/>
          <w:color w:val="000000"/>
        </w:rPr>
        <w:t>Integrate digital competency standards into every training program and each module/subject.</w:t>
      </w:r>
    </w:p>
    <w:p w14:paraId="61F87C9D" w14:textId="77777777" w:rsidR="00E56876" w:rsidRPr="0073596F" w:rsidRDefault="00000000">
      <w:pPr>
        <w:numPr>
          <w:ilvl w:val="0"/>
          <w:numId w:val="11"/>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b/>
          <w:color w:val="000000"/>
        </w:rPr>
        <w:t>Update Informatics subject</w:t>
      </w:r>
      <w:r w:rsidRPr="0073596F">
        <w:rPr>
          <w:rFonts w:ascii="Arial" w:eastAsia="Arial" w:hAnsi="Arial" w:cs="Arial"/>
          <w:color w:val="000000"/>
        </w:rPr>
        <w:t xml:space="preserve"> (Appendix 1) by eliminating knowledge and skills that students have learned in high school and spending time for new digital knowledge and skills.</w:t>
      </w:r>
    </w:p>
    <w:p w14:paraId="14D17605" w14:textId="77777777" w:rsidR="00E56876" w:rsidRPr="0073596F" w:rsidRDefault="00000000">
      <w:pPr>
        <w:numPr>
          <w:ilvl w:val="0"/>
          <w:numId w:val="11"/>
        </w:numPr>
        <w:pBdr>
          <w:top w:val="nil"/>
          <w:left w:val="nil"/>
          <w:bottom w:val="nil"/>
          <w:right w:val="nil"/>
          <w:between w:val="nil"/>
        </w:pBdr>
        <w:spacing w:line="360" w:lineRule="auto"/>
        <w:ind w:hanging="357"/>
        <w:jc w:val="both"/>
        <w:rPr>
          <w:rFonts w:ascii="Arial" w:eastAsia="Arial" w:hAnsi="Arial" w:cs="Arial"/>
          <w:color w:val="000000"/>
        </w:rPr>
      </w:pPr>
      <w:r w:rsidRPr="0073596F">
        <w:rPr>
          <w:rFonts w:ascii="Arial" w:eastAsia="Arial" w:hAnsi="Arial" w:cs="Arial"/>
          <w:b/>
          <w:color w:val="000000"/>
        </w:rPr>
        <w:t>Develop a digital literacy module to replace Informatics subject</w:t>
      </w:r>
      <w:r w:rsidRPr="0073596F">
        <w:rPr>
          <w:rFonts w:ascii="Arial" w:eastAsia="Arial" w:hAnsi="Arial" w:cs="Arial"/>
          <w:color w:val="000000"/>
        </w:rPr>
        <w:t xml:space="preserve">. </w:t>
      </w:r>
    </w:p>
    <w:p w14:paraId="42A94F45" w14:textId="77777777" w:rsidR="00E56876" w:rsidRPr="0073596F" w:rsidRDefault="00000000">
      <w:pPr>
        <w:numPr>
          <w:ilvl w:val="0"/>
          <w:numId w:val="14"/>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The change from Subject to Module is in line with the policy of training program modularization of DVET.</w:t>
      </w:r>
    </w:p>
    <w:p w14:paraId="7452DF68" w14:textId="77777777" w:rsidR="00E56876" w:rsidRPr="0073596F" w:rsidRDefault="00000000">
      <w:pPr>
        <w:numPr>
          <w:ilvl w:val="0"/>
          <w:numId w:val="14"/>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The module is named Digital Literacy to match the context of international integration on the labor market.</w:t>
      </w:r>
    </w:p>
    <w:p w14:paraId="2A5194B7" w14:textId="77777777" w:rsidR="00E56876" w:rsidRPr="0073596F" w:rsidRDefault="00000000">
      <w:pPr>
        <w:numPr>
          <w:ilvl w:val="0"/>
          <w:numId w:val="14"/>
        </w:numPr>
        <w:pBdr>
          <w:top w:val="nil"/>
          <w:left w:val="nil"/>
          <w:bottom w:val="nil"/>
          <w:right w:val="nil"/>
          <w:between w:val="nil"/>
        </w:pBdr>
        <w:spacing w:line="360" w:lineRule="auto"/>
        <w:ind w:hanging="357"/>
        <w:jc w:val="both"/>
        <w:rPr>
          <w:rFonts w:ascii="Arial" w:eastAsia="Arial" w:hAnsi="Arial" w:cs="Arial"/>
          <w:color w:val="000000"/>
        </w:rPr>
      </w:pPr>
      <w:r w:rsidRPr="0073596F">
        <w:rPr>
          <w:rFonts w:ascii="Arial" w:eastAsia="Arial" w:hAnsi="Arial" w:cs="Arial"/>
          <w:color w:val="000000"/>
        </w:rPr>
        <w:t xml:space="preserve">The content of the Digital Literacy module should be developed on the basis of the European and UNESCO’s Digital Competency Frameworks. Therefore, </w:t>
      </w:r>
      <w:r w:rsidRPr="0073596F">
        <w:rPr>
          <w:rFonts w:ascii="Arial" w:eastAsia="Arial" w:hAnsi="Arial" w:cs="Arial"/>
        </w:rPr>
        <w:t>the digital</w:t>
      </w:r>
      <w:r w:rsidRPr="0073596F">
        <w:rPr>
          <w:rFonts w:ascii="Arial" w:eastAsia="Arial" w:hAnsi="Arial" w:cs="Arial"/>
          <w:color w:val="000000"/>
        </w:rPr>
        <w:t xml:space="preserve"> competences of Vietnamese college graduates will be higher or equal to those of the same </w:t>
      </w:r>
      <w:r w:rsidRPr="0073596F">
        <w:rPr>
          <w:rFonts w:ascii="Arial" w:eastAsia="Arial" w:hAnsi="Arial" w:cs="Arial"/>
        </w:rPr>
        <w:t>level of international</w:t>
      </w:r>
      <w:r w:rsidRPr="0073596F">
        <w:rPr>
          <w:rFonts w:ascii="Arial" w:eastAsia="Arial" w:hAnsi="Arial" w:cs="Arial"/>
          <w:color w:val="000000"/>
        </w:rPr>
        <w:t xml:space="preserve"> labors. Accordingly, the proficiency level of digital competences needs to be at the intermediate level (level 3-4) at the present and to reach the advanced level (level 5-6) of the European Competency Framework after 3 to 5 years.</w:t>
      </w:r>
    </w:p>
    <w:p w14:paraId="5033E2B5" w14:textId="7B22D128" w:rsidR="00E56876" w:rsidRPr="0073596F" w:rsidRDefault="00000000" w:rsidP="0073596F">
      <w:pPr>
        <w:numPr>
          <w:ilvl w:val="0"/>
          <w:numId w:val="14"/>
        </w:numPr>
        <w:pBdr>
          <w:top w:val="nil"/>
          <w:left w:val="nil"/>
          <w:bottom w:val="nil"/>
          <w:right w:val="nil"/>
          <w:between w:val="nil"/>
        </w:pBdr>
        <w:spacing w:line="360" w:lineRule="auto"/>
        <w:ind w:hanging="357"/>
        <w:jc w:val="both"/>
        <w:rPr>
          <w:rFonts w:ascii="Arial" w:eastAsia="Arial" w:hAnsi="Arial" w:cs="Arial"/>
          <w:color w:val="000000"/>
        </w:rPr>
      </w:pPr>
      <w:r w:rsidRPr="0073596F">
        <w:rPr>
          <w:rFonts w:ascii="Arial" w:eastAsia="Arial" w:hAnsi="Arial" w:cs="Arial"/>
          <w:color w:val="000000"/>
        </w:rPr>
        <w:t>The Digital Literacy module is the foundation to help students accumulate and improve their digital competencies and skills through other modules/subjects of the training program. Upon graduation, students will have digital competencies that meet the requirements of the labor market and lifelong learning.</w:t>
      </w:r>
    </w:p>
    <w:p w14:paraId="718D10BE" w14:textId="77777777" w:rsidR="00E56876" w:rsidRPr="0073596F" w:rsidRDefault="00E56876">
      <w:pPr>
        <w:pBdr>
          <w:top w:val="nil"/>
          <w:left w:val="nil"/>
          <w:bottom w:val="nil"/>
          <w:right w:val="nil"/>
          <w:between w:val="nil"/>
        </w:pBdr>
        <w:spacing w:line="360" w:lineRule="auto"/>
        <w:ind w:left="1440"/>
        <w:jc w:val="both"/>
        <w:rPr>
          <w:rFonts w:ascii="Arial" w:eastAsia="Arial" w:hAnsi="Arial" w:cs="Arial"/>
          <w:color w:val="000000"/>
        </w:rPr>
      </w:pPr>
    </w:p>
    <w:p w14:paraId="4BC844CE" w14:textId="77777777" w:rsidR="00E56876" w:rsidRPr="0073596F" w:rsidRDefault="00000000">
      <w:pPr>
        <w:numPr>
          <w:ilvl w:val="0"/>
          <w:numId w:val="11"/>
        </w:numPr>
        <w:pBdr>
          <w:top w:val="nil"/>
          <w:left w:val="nil"/>
          <w:bottom w:val="nil"/>
          <w:right w:val="nil"/>
          <w:between w:val="nil"/>
        </w:pBdr>
        <w:spacing w:line="360" w:lineRule="auto"/>
        <w:ind w:hanging="357"/>
        <w:jc w:val="both"/>
        <w:rPr>
          <w:rFonts w:ascii="Arial" w:eastAsia="Arial" w:hAnsi="Arial" w:cs="Arial"/>
          <w:b/>
          <w:color w:val="000000"/>
        </w:rPr>
      </w:pPr>
      <w:r w:rsidRPr="0073596F">
        <w:rPr>
          <w:rFonts w:ascii="Arial" w:eastAsia="Arial" w:hAnsi="Arial" w:cs="Arial"/>
          <w:b/>
          <w:color w:val="000000"/>
        </w:rPr>
        <w:lastRenderedPageBreak/>
        <w:t>There are two solutions to implement the Digital Literacy module:</w:t>
      </w:r>
    </w:p>
    <w:p w14:paraId="5D046F5F" w14:textId="77777777" w:rsidR="00E56876" w:rsidRPr="0073596F" w:rsidRDefault="00000000">
      <w:pPr>
        <w:numPr>
          <w:ilvl w:val="0"/>
          <w:numId w:val="10"/>
        </w:numPr>
        <w:pBdr>
          <w:top w:val="nil"/>
          <w:left w:val="nil"/>
          <w:bottom w:val="nil"/>
          <w:right w:val="nil"/>
          <w:between w:val="nil"/>
        </w:pBdr>
        <w:spacing w:before="120" w:line="360" w:lineRule="auto"/>
        <w:ind w:hanging="357"/>
        <w:jc w:val="both"/>
        <w:rPr>
          <w:rFonts w:ascii="Arial" w:eastAsia="Arial" w:hAnsi="Arial" w:cs="Arial"/>
          <w:color w:val="000000"/>
        </w:rPr>
      </w:pPr>
      <w:r w:rsidRPr="0073596F">
        <w:rPr>
          <w:rFonts w:ascii="Arial" w:eastAsia="Arial" w:hAnsi="Arial" w:cs="Arial"/>
          <w:color w:val="000000"/>
        </w:rPr>
        <w:t xml:space="preserve">Grant colleges autonomy to develop </w:t>
      </w:r>
      <w:r w:rsidRPr="0073596F">
        <w:rPr>
          <w:rFonts w:ascii="Arial" w:eastAsia="Arial" w:hAnsi="Arial" w:cs="Arial"/>
        </w:rPr>
        <w:t xml:space="preserve">a </w:t>
      </w:r>
      <w:r w:rsidRPr="0073596F">
        <w:rPr>
          <w:rFonts w:ascii="Arial" w:eastAsia="Arial" w:hAnsi="Arial" w:cs="Arial"/>
          <w:color w:val="000000"/>
        </w:rPr>
        <w:t xml:space="preserve">digital literacy module, then colleges will proactively decide the contents of digital competences that will be trained for students and timely adjust it. </w:t>
      </w:r>
    </w:p>
    <w:p w14:paraId="0E3175DE" w14:textId="77777777" w:rsidR="00E56876" w:rsidRPr="0073596F" w:rsidRDefault="00000000">
      <w:pPr>
        <w:numPr>
          <w:ilvl w:val="0"/>
          <w:numId w:val="10"/>
        </w:numPr>
        <w:pBdr>
          <w:top w:val="nil"/>
          <w:left w:val="nil"/>
          <w:bottom w:val="nil"/>
          <w:right w:val="nil"/>
          <w:between w:val="nil"/>
        </w:pBdr>
        <w:spacing w:after="120" w:line="360" w:lineRule="auto"/>
        <w:ind w:hanging="357"/>
        <w:jc w:val="both"/>
        <w:rPr>
          <w:rFonts w:ascii="Arial" w:eastAsia="Arial" w:hAnsi="Arial" w:cs="Arial"/>
          <w:color w:val="000000"/>
        </w:rPr>
      </w:pPr>
      <w:r w:rsidRPr="0073596F">
        <w:rPr>
          <w:rFonts w:ascii="Arial" w:eastAsia="Arial" w:hAnsi="Arial" w:cs="Arial"/>
          <w:color w:val="000000"/>
        </w:rPr>
        <w:t xml:space="preserve">In case the digital literacy module </w:t>
      </w:r>
      <w:r w:rsidRPr="0073596F">
        <w:rPr>
          <w:rFonts w:ascii="Arial" w:eastAsia="Arial" w:hAnsi="Arial" w:cs="Arial"/>
        </w:rPr>
        <w:t>remains a compulsory</w:t>
      </w:r>
      <w:r w:rsidRPr="0073596F">
        <w:rPr>
          <w:rFonts w:ascii="Arial" w:eastAsia="Arial" w:hAnsi="Arial" w:cs="Arial"/>
          <w:color w:val="000000"/>
        </w:rPr>
        <w:t xml:space="preserve"> subject, the DVET should issue a new module program and update it periodically or promptly according to the development of digital technology.</w:t>
      </w:r>
    </w:p>
    <w:p w14:paraId="1A837DC6" w14:textId="77777777" w:rsidR="00E56876" w:rsidRPr="0073596F" w:rsidRDefault="00000000">
      <w:pPr>
        <w:pStyle w:val="Heading2"/>
        <w:spacing w:before="120" w:after="120" w:line="360" w:lineRule="auto"/>
        <w:ind w:firstLine="266"/>
        <w:jc w:val="both"/>
        <w:rPr>
          <w:rFonts w:ascii="Arial" w:eastAsia="Arial" w:hAnsi="Arial" w:cs="Arial"/>
          <w:sz w:val="24"/>
          <w:szCs w:val="24"/>
        </w:rPr>
      </w:pPr>
      <w:bookmarkStart w:id="47" w:name="_heading=h.48pi1tg" w:colFirst="0" w:colLast="0"/>
      <w:bookmarkEnd w:id="47"/>
      <w:r w:rsidRPr="0073596F">
        <w:rPr>
          <w:rFonts w:ascii="Arial" w:eastAsia="Arial" w:hAnsi="Arial" w:cs="Arial"/>
          <w:sz w:val="24"/>
          <w:szCs w:val="24"/>
        </w:rPr>
        <w:t xml:space="preserve">4.2. Upgrade resources to implement digital literacy training module  </w:t>
      </w:r>
    </w:p>
    <w:p w14:paraId="417CCA47" w14:textId="77777777" w:rsidR="00E56876" w:rsidRPr="0073596F" w:rsidRDefault="00000000">
      <w:pPr>
        <w:spacing w:line="360" w:lineRule="auto"/>
        <w:ind w:firstLine="454"/>
        <w:jc w:val="both"/>
        <w:rPr>
          <w:rFonts w:ascii="Arial" w:eastAsia="Arial" w:hAnsi="Arial" w:cs="Arial"/>
          <w:b/>
        </w:rPr>
      </w:pPr>
      <w:r w:rsidRPr="0073596F">
        <w:rPr>
          <w:rFonts w:ascii="Arial" w:eastAsia="Arial" w:hAnsi="Arial" w:cs="Arial"/>
          <w:b/>
        </w:rPr>
        <w:t xml:space="preserve">Human resources </w:t>
      </w:r>
    </w:p>
    <w:p w14:paraId="6B68EC38" w14:textId="77777777" w:rsidR="00E56876" w:rsidRPr="0073596F" w:rsidRDefault="00000000">
      <w:pPr>
        <w:spacing w:line="360" w:lineRule="auto"/>
        <w:ind w:firstLine="454"/>
        <w:jc w:val="both"/>
        <w:rPr>
          <w:rFonts w:ascii="Arial" w:eastAsia="Arial" w:hAnsi="Arial" w:cs="Arial"/>
        </w:rPr>
      </w:pPr>
      <w:r w:rsidRPr="0073596F">
        <w:rPr>
          <w:rFonts w:ascii="Arial" w:eastAsia="Arial" w:hAnsi="Arial" w:cs="Arial"/>
        </w:rPr>
        <w:t>The updated Informatics subject and the Digital Literacy module later are developed based on the European Competency Framework, so the biggest difficulty will be human resources. In addition to the fact that some colleges do not have or lack teachers to teach Informatics, teachers’ abilities will be a big problem to implement this module.</w:t>
      </w:r>
    </w:p>
    <w:p w14:paraId="333B05CC" w14:textId="77777777" w:rsidR="00E56876" w:rsidRPr="0073596F" w:rsidRDefault="00000000">
      <w:pPr>
        <w:spacing w:line="360" w:lineRule="auto"/>
        <w:ind w:firstLine="454"/>
        <w:jc w:val="both"/>
        <w:rPr>
          <w:rFonts w:ascii="Arial" w:eastAsia="Arial" w:hAnsi="Arial" w:cs="Arial"/>
        </w:rPr>
      </w:pPr>
      <w:r w:rsidRPr="0073596F">
        <w:rPr>
          <w:rFonts w:ascii="Arial" w:eastAsia="Arial" w:hAnsi="Arial" w:cs="Arial"/>
        </w:rPr>
        <w:t>The solution is to change training methods (Appendix 2). Instead of traditional teaching, it is necessary to apply flipped classrooms and project-based learning. It is easiest to digitize the implementation of the digital literacy module. It can be blended learning or online learning on the digital platform. All theory and instructions will be in online lessons and teachers’ role will turn from teaching into coaching.</w:t>
      </w:r>
    </w:p>
    <w:p w14:paraId="7A5A3AD9" w14:textId="77777777" w:rsidR="00E56876" w:rsidRPr="0073596F" w:rsidRDefault="00000000">
      <w:pPr>
        <w:spacing w:line="360" w:lineRule="auto"/>
        <w:ind w:firstLine="454"/>
        <w:jc w:val="both"/>
        <w:rPr>
          <w:rFonts w:ascii="Arial" w:eastAsia="Arial" w:hAnsi="Arial" w:cs="Arial"/>
        </w:rPr>
      </w:pPr>
      <w:r w:rsidRPr="0073596F">
        <w:rPr>
          <w:rFonts w:ascii="Arial" w:eastAsia="Arial" w:hAnsi="Arial" w:cs="Arial"/>
        </w:rPr>
        <w:t>In order to effectively implement the Digital Literacy module, teachers, who teach this subject, have to carefully study online lessons and all learning and teaching materials in advance. In addition, teachers need to be trained on new contents and methods of implementation of this module.</w:t>
      </w:r>
    </w:p>
    <w:p w14:paraId="72908B91" w14:textId="77777777" w:rsidR="00E56876" w:rsidRPr="0073596F" w:rsidRDefault="00000000">
      <w:pPr>
        <w:spacing w:line="360" w:lineRule="auto"/>
        <w:ind w:firstLine="454"/>
        <w:jc w:val="both"/>
        <w:rPr>
          <w:rFonts w:ascii="Arial" w:eastAsia="Arial" w:hAnsi="Arial" w:cs="Arial"/>
          <w:b/>
        </w:rPr>
      </w:pPr>
      <w:r w:rsidRPr="0073596F">
        <w:rPr>
          <w:rFonts w:ascii="Arial" w:eastAsia="Arial" w:hAnsi="Arial" w:cs="Arial"/>
          <w:b/>
        </w:rPr>
        <w:t xml:space="preserve">IT infrastructure </w:t>
      </w:r>
    </w:p>
    <w:p w14:paraId="2E4739E1" w14:textId="77777777" w:rsidR="00E56876" w:rsidRPr="0073596F" w:rsidRDefault="00000000">
      <w:pPr>
        <w:spacing w:line="360" w:lineRule="auto"/>
        <w:ind w:firstLine="454"/>
        <w:jc w:val="both"/>
        <w:rPr>
          <w:rFonts w:ascii="Arial" w:eastAsia="Arial" w:hAnsi="Arial" w:cs="Arial"/>
        </w:rPr>
      </w:pPr>
      <w:r w:rsidRPr="0073596F">
        <w:rPr>
          <w:rFonts w:ascii="Arial" w:eastAsia="Arial" w:hAnsi="Arial" w:cs="Arial"/>
        </w:rPr>
        <w:t>A common learning platform is the best solution to store and share all electronic learning and teaching materials for teachers and students. Colleges need to 1) upgrade the laboratory system, equip with more computers; 2) upgrade the internet connection, especially Wi-Fi because of usage of laptops and smartphones; 3) upgrade server system; 4) upgrade LCMS system; 5) set up a studio to record and edit online lessons.</w:t>
      </w:r>
    </w:p>
    <w:p w14:paraId="7D843E7B" w14:textId="77777777" w:rsidR="00E56876" w:rsidRPr="0073596F" w:rsidRDefault="00000000">
      <w:pPr>
        <w:pStyle w:val="Heading2"/>
        <w:spacing w:before="120" w:after="120" w:line="360" w:lineRule="auto"/>
        <w:ind w:firstLine="266"/>
        <w:rPr>
          <w:rFonts w:ascii="Arial" w:eastAsia="Arial" w:hAnsi="Arial" w:cs="Arial"/>
          <w:sz w:val="24"/>
          <w:szCs w:val="24"/>
        </w:rPr>
      </w:pPr>
      <w:bookmarkStart w:id="48" w:name="_heading=h.2nusc19" w:colFirst="0" w:colLast="0"/>
      <w:bookmarkEnd w:id="48"/>
      <w:r w:rsidRPr="0073596F">
        <w:rPr>
          <w:rFonts w:ascii="Arial" w:eastAsia="Arial" w:hAnsi="Arial" w:cs="Arial"/>
          <w:sz w:val="24"/>
          <w:szCs w:val="24"/>
        </w:rPr>
        <w:lastRenderedPageBreak/>
        <w:t xml:space="preserve">4.3. Phases of implementation </w:t>
      </w:r>
    </w:p>
    <w:p w14:paraId="555DFB67" w14:textId="77777777" w:rsidR="00E56876" w:rsidRPr="0073596F" w:rsidRDefault="00000000">
      <w:pPr>
        <w:numPr>
          <w:ilvl w:val="0"/>
          <w:numId w:val="15"/>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Phase 1: Allows pilot implementation of the updated Informatics subject at some of GIZ's partner colleges.</w:t>
      </w:r>
    </w:p>
    <w:p w14:paraId="11828F0A" w14:textId="77777777" w:rsidR="00E56876" w:rsidRPr="0073596F" w:rsidRDefault="00000000">
      <w:pPr>
        <w:numPr>
          <w:ilvl w:val="0"/>
          <w:numId w:val="15"/>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Phase 2: Evaluate the results of pilot implementation of the updated Informatics subject, then </w:t>
      </w:r>
      <w:r w:rsidRPr="0073596F">
        <w:rPr>
          <w:rFonts w:ascii="Arial" w:eastAsia="Arial" w:hAnsi="Arial" w:cs="Arial"/>
        </w:rPr>
        <w:t>develop a digital</w:t>
      </w:r>
      <w:r w:rsidRPr="0073596F">
        <w:rPr>
          <w:rFonts w:ascii="Arial" w:eastAsia="Arial" w:hAnsi="Arial" w:cs="Arial"/>
          <w:color w:val="000000"/>
        </w:rPr>
        <w:t xml:space="preserve"> literacy module and digitize teaching and learning materials. At the same time, issue or adjust legal regulations related to digital literacy training as well as upgrade IT infrastructure and human resources as mentioned above.</w:t>
      </w:r>
    </w:p>
    <w:p w14:paraId="58B62655" w14:textId="77777777" w:rsidR="00E56876" w:rsidRPr="0073596F" w:rsidRDefault="00000000">
      <w:pPr>
        <w:numPr>
          <w:ilvl w:val="0"/>
          <w:numId w:val="15"/>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Phase 3: Transfer all resources </w:t>
      </w:r>
      <w:r w:rsidRPr="0073596F">
        <w:rPr>
          <w:rFonts w:ascii="Arial" w:eastAsia="Arial" w:hAnsi="Arial" w:cs="Arial"/>
        </w:rPr>
        <w:t>of the digital</w:t>
      </w:r>
      <w:r w:rsidRPr="0073596F">
        <w:rPr>
          <w:rFonts w:ascii="Arial" w:eastAsia="Arial" w:hAnsi="Arial" w:cs="Arial"/>
          <w:color w:val="000000"/>
        </w:rPr>
        <w:t xml:space="preserve"> literacy module to the DVET for mass implementation at colleges in the TVET system.</w:t>
      </w:r>
    </w:p>
    <w:p w14:paraId="5EE97174" w14:textId="77777777" w:rsidR="00E56876" w:rsidRPr="0073596F" w:rsidRDefault="00000000">
      <w:pPr>
        <w:rPr>
          <w:rFonts w:ascii="Arial" w:eastAsia="Arial" w:hAnsi="Arial" w:cs="Arial"/>
        </w:rPr>
      </w:pPr>
      <w:r w:rsidRPr="0073596F">
        <w:br w:type="page"/>
      </w:r>
    </w:p>
    <w:p w14:paraId="3CB26288" w14:textId="77777777" w:rsidR="00E56876" w:rsidRPr="0073596F" w:rsidRDefault="00000000">
      <w:pPr>
        <w:pStyle w:val="Heading1"/>
        <w:spacing w:before="120" w:after="120" w:line="360" w:lineRule="auto"/>
        <w:ind w:firstLine="454"/>
        <w:rPr>
          <w:rFonts w:ascii="Arial" w:eastAsia="Arial" w:hAnsi="Arial" w:cs="Arial"/>
        </w:rPr>
      </w:pPr>
      <w:bookmarkStart w:id="49" w:name="_heading=h.1302m92" w:colFirst="0" w:colLast="0"/>
      <w:bookmarkEnd w:id="49"/>
      <w:r w:rsidRPr="0073596F">
        <w:rPr>
          <w:rFonts w:ascii="Arial" w:eastAsia="Arial" w:hAnsi="Arial" w:cs="Arial"/>
          <w:sz w:val="28"/>
          <w:szCs w:val="28"/>
        </w:rPr>
        <w:lastRenderedPageBreak/>
        <w:t>5. CONCLUSION</w:t>
      </w:r>
    </w:p>
    <w:p w14:paraId="227ACAC2" w14:textId="0A41C69A" w:rsidR="00E56876" w:rsidRPr="0073596F" w:rsidRDefault="00000000">
      <w:pPr>
        <w:spacing w:before="120" w:after="120" w:line="360" w:lineRule="auto"/>
        <w:ind w:firstLine="426"/>
        <w:jc w:val="both"/>
        <w:rPr>
          <w:rFonts w:ascii="Arial" w:eastAsia="Arial" w:hAnsi="Arial" w:cs="Arial"/>
        </w:rPr>
      </w:pPr>
      <w:r w:rsidRPr="0073596F">
        <w:rPr>
          <w:rFonts w:ascii="Arial" w:eastAsia="Arial" w:hAnsi="Arial" w:cs="Arial"/>
        </w:rPr>
        <w:t>Implementing digital transformation in TVET is a long process. Integrating digital contents into training curricula, digitalizing materials and changing teaching methods require a lot of stakeholder’s efforts. Therefore, updating the content and teaching methods of the Informatics subject is an extremely important first step.</w:t>
      </w:r>
    </w:p>
    <w:p w14:paraId="5BC135AA" w14:textId="77777777" w:rsidR="00E56876" w:rsidRPr="0073596F" w:rsidRDefault="00000000">
      <w:pPr>
        <w:spacing w:before="120" w:after="120" w:line="360" w:lineRule="auto"/>
        <w:ind w:firstLine="426"/>
        <w:jc w:val="both"/>
        <w:rPr>
          <w:rFonts w:ascii="Arial" w:eastAsia="Arial" w:hAnsi="Arial" w:cs="Arial"/>
        </w:rPr>
      </w:pPr>
      <w:r w:rsidRPr="0073596F">
        <w:rPr>
          <w:rFonts w:ascii="Arial" w:eastAsia="Arial" w:hAnsi="Arial" w:cs="Arial"/>
        </w:rPr>
        <w:t>Due to time and resource constraints, the proposed updates for Informatics subject may not be perfect. They will be continuously updated during the pilot implementation.</w:t>
      </w:r>
    </w:p>
    <w:p w14:paraId="1E3495A6" w14:textId="77777777" w:rsidR="00E56876" w:rsidRPr="0073596F" w:rsidRDefault="00000000">
      <w:pPr>
        <w:spacing w:before="120" w:after="120" w:line="360" w:lineRule="auto"/>
        <w:ind w:firstLine="426"/>
        <w:jc w:val="both"/>
        <w:rPr>
          <w:rFonts w:ascii="Arial" w:eastAsia="Arial" w:hAnsi="Arial" w:cs="Arial"/>
        </w:rPr>
      </w:pPr>
      <w:r w:rsidRPr="0073596F">
        <w:rPr>
          <w:rFonts w:ascii="Arial" w:eastAsia="Arial" w:hAnsi="Arial" w:cs="Arial"/>
        </w:rPr>
        <w:t>Hopefully, TVET colleges selected to pilot the updated Informatics subject will actively cooperate and accompany with the consulting team to, on one hand, improve the quality of technology infrastructure and human resources, and on the other hand, help to consolidate the content to develop digital literacy module for mass implementation in TVET system in Vietnam.</w:t>
      </w:r>
    </w:p>
    <w:p w14:paraId="625DC171" w14:textId="77777777" w:rsidR="00E56876" w:rsidRPr="0073596F" w:rsidRDefault="00E56876">
      <w:pPr>
        <w:spacing w:before="120" w:after="120" w:line="360" w:lineRule="auto"/>
        <w:ind w:firstLine="426"/>
        <w:jc w:val="both"/>
        <w:rPr>
          <w:rFonts w:ascii="Arial" w:eastAsia="Arial" w:hAnsi="Arial" w:cs="Arial"/>
        </w:rPr>
      </w:pPr>
    </w:p>
    <w:p w14:paraId="41D2F879" w14:textId="77777777" w:rsidR="00E56876" w:rsidRPr="0073596F" w:rsidRDefault="00000000">
      <w:pPr>
        <w:spacing w:after="160" w:line="259" w:lineRule="auto"/>
        <w:rPr>
          <w:rFonts w:ascii="Arial" w:eastAsia="Arial" w:hAnsi="Arial" w:cs="Arial"/>
          <w:b/>
          <w:color w:val="2F5496"/>
          <w:sz w:val="28"/>
          <w:szCs w:val="28"/>
        </w:rPr>
      </w:pPr>
      <w:r w:rsidRPr="0073596F">
        <w:br w:type="page"/>
      </w:r>
    </w:p>
    <w:p w14:paraId="55930D6D" w14:textId="77777777" w:rsidR="00E56876" w:rsidRPr="0073596F" w:rsidRDefault="00000000">
      <w:pPr>
        <w:pStyle w:val="Heading1"/>
        <w:spacing w:before="120" w:after="120" w:line="360" w:lineRule="auto"/>
        <w:ind w:firstLine="454"/>
        <w:rPr>
          <w:rFonts w:ascii="Arial" w:eastAsia="Arial" w:hAnsi="Arial" w:cs="Arial"/>
          <w:sz w:val="28"/>
          <w:szCs w:val="28"/>
        </w:rPr>
      </w:pPr>
      <w:bookmarkStart w:id="50" w:name="_heading=h.3mzq4wv" w:colFirst="0" w:colLast="0"/>
      <w:bookmarkEnd w:id="50"/>
      <w:r w:rsidRPr="0073596F">
        <w:rPr>
          <w:rFonts w:ascii="Arial" w:eastAsia="Arial" w:hAnsi="Arial" w:cs="Arial"/>
          <w:sz w:val="28"/>
          <w:szCs w:val="28"/>
        </w:rPr>
        <w:lastRenderedPageBreak/>
        <w:t>6. KEY REFERENCES</w:t>
      </w:r>
    </w:p>
    <w:p w14:paraId="0576F5C7"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222222"/>
          <w:highlight w:val="white"/>
        </w:rPr>
        <w:t>Decision No. 2222/QD-</w:t>
      </w:r>
      <w:proofErr w:type="spellStart"/>
      <w:r w:rsidRPr="0073596F">
        <w:rPr>
          <w:rFonts w:ascii="Arial" w:eastAsia="Arial" w:hAnsi="Arial" w:cs="Arial"/>
          <w:color w:val="222222"/>
          <w:highlight w:val="white"/>
        </w:rPr>
        <w:t>TTg</w:t>
      </w:r>
      <w:proofErr w:type="spellEnd"/>
      <w:r w:rsidRPr="0073596F">
        <w:rPr>
          <w:rFonts w:ascii="Arial" w:eastAsia="Arial" w:hAnsi="Arial" w:cs="Arial"/>
          <w:color w:val="222222"/>
          <w:highlight w:val="white"/>
        </w:rPr>
        <w:t xml:space="preserve"> dated December 30, 2021 of the Prime Minister on approval for “the digital transformation program in vocational education for the period 2021-2025, with a vision to 2030”</w:t>
      </w:r>
      <w:r w:rsidRPr="0073596F">
        <w:rPr>
          <w:rFonts w:ascii="Arial" w:eastAsia="Arial" w:hAnsi="Arial" w:cs="Arial"/>
        </w:rPr>
        <w:t xml:space="preserve"> </w:t>
      </w:r>
    </w:p>
    <w:p w14:paraId="3FBF8B57"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4">
        <w:r w:rsidRPr="0073596F">
          <w:rPr>
            <w:rFonts w:ascii="Arial" w:eastAsia="Arial" w:hAnsi="Arial" w:cs="Arial"/>
            <w:color w:val="0563C1"/>
            <w:u w:val="single"/>
          </w:rPr>
          <w:t>https://thuvienphapluat.vn/van-ban/Lao-dong-Tien-luong/Quyet-dinh-2222-QD-TTg-2021-Chuong-trinh-chuyen-doi-so-giao-duc-nghe-nghiep-den-2025-499388.aspx</w:t>
        </w:r>
      </w:hyperlink>
      <w:r w:rsidRPr="0073596F">
        <w:rPr>
          <w:rFonts w:ascii="Arial" w:eastAsia="Arial" w:hAnsi="Arial" w:cs="Arial"/>
        </w:rPr>
        <w:t xml:space="preserve"> </w:t>
      </w:r>
    </w:p>
    <w:p w14:paraId="32515D5A"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Circular No.</w:t>
      </w:r>
      <w:r w:rsidRPr="0073596F">
        <w:rPr>
          <w:rFonts w:ascii="Arial" w:eastAsia="Arial" w:hAnsi="Arial" w:cs="Arial"/>
          <w:color w:val="000000"/>
        </w:rPr>
        <w:t xml:space="preserve"> 11/2018/TT-BLDTBXH</w:t>
      </w:r>
      <w:r w:rsidRPr="0073596F">
        <w:rPr>
          <w:rFonts w:ascii="Arial" w:eastAsia="Arial" w:hAnsi="Arial" w:cs="Arial"/>
        </w:rPr>
        <w:t xml:space="preserve"> dated September 26, 2018 of the Ministry of Labor, Invalids and Social Affairs s</w:t>
      </w:r>
      <w:r w:rsidRPr="0073596F">
        <w:rPr>
          <w:rFonts w:ascii="Arial" w:eastAsia="Arial" w:hAnsi="Arial" w:cs="Arial"/>
          <w:color w:val="000000"/>
        </w:rPr>
        <w:t>tipulating curriculum of Informatics in the block of general subjects in intermediate, college qualification training programs</w:t>
      </w:r>
      <w:r w:rsidRPr="0073596F">
        <w:rPr>
          <w:rFonts w:ascii="Arial" w:eastAsia="Arial" w:hAnsi="Arial" w:cs="Arial"/>
        </w:rPr>
        <w:t>.</w:t>
      </w:r>
    </w:p>
    <w:p w14:paraId="767709E1"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5">
        <w:r w:rsidRPr="0073596F">
          <w:rPr>
            <w:rFonts w:ascii="Arial" w:eastAsia="Arial" w:hAnsi="Arial" w:cs="Arial"/>
            <w:color w:val="0563C1"/>
            <w:u w:val="single"/>
          </w:rPr>
          <w:t>https://thuvienphapluat.vn/van-ban/Giao-duc/Thong-tu-11-2018-TT-BLDTBXH-chuong-trinh-mon-hoc-Tin-hoc-thuoc-khoi-cac-mon-hoc-chung-402427.aspx</w:t>
        </w:r>
      </w:hyperlink>
    </w:p>
    <w:p w14:paraId="4FC2E1D1"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 xml:space="preserve">Circular No. </w:t>
      </w:r>
      <w:r w:rsidRPr="0073596F">
        <w:rPr>
          <w:rFonts w:ascii="Arial" w:eastAsia="Arial" w:hAnsi="Arial" w:cs="Arial"/>
          <w:color w:val="000000"/>
        </w:rPr>
        <w:t>03/2014/TT-BTTTT dated March 11, 2014 of the Ministry of Information and Communications stipulating Standard skills for information technology usage</w:t>
      </w:r>
    </w:p>
    <w:p w14:paraId="025DEA1E"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6">
        <w:r w:rsidRPr="0073596F">
          <w:rPr>
            <w:rFonts w:ascii="Arial" w:eastAsia="Arial" w:hAnsi="Arial" w:cs="Arial"/>
            <w:color w:val="0563C1"/>
            <w:u w:val="single"/>
          </w:rPr>
          <w:t>https://thuvienphapluat.vn/van-ban/Cong-nghe-thong-tin/Thong-tu-03-2014-TT-BTTTT-Chuan-ky-nang-su-dung-cong-nghe-thong-tin-223113.aspx</w:t>
        </w:r>
      </w:hyperlink>
    </w:p>
    <w:p w14:paraId="67EB368C"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Decision No.1982/QD-</w:t>
      </w:r>
      <w:proofErr w:type="spellStart"/>
      <w:r w:rsidRPr="0073596F">
        <w:rPr>
          <w:rFonts w:ascii="Arial" w:eastAsia="Arial" w:hAnsi="Arial" w:cs="Arial"/>
          <w:color w:val="000000"/>
        </w:rPr>
        <w:t>TTg</w:t>
      </w:r>
      <w:proofErr w:type="spellEnd"/>
      <w:r w:rsidRPr="0073596F">
        <w:rPr>
          <w:rFonts w:ascii="Arial" w:eastAsia="Arial" w:hAnsi="Arial" w:cs="Arial"/>
          <w:color w:val="000000"/>
        </w:rPr>
        <w:t xml:space="preserve"> dated October 18, 2016 of the Prime Minister on approval for Vietnamese Qualifications Framework </w:t>
      </w:r>
    </w:p>
    <w:p w14:paraId="459874CC"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7">
        <w:r w:rsidRPr="0073596F">
          <w:rPr>
            <w:rFonts w:ascii="Arial" w:eastAsia="Arial" w:hAnsi="Arial" w:cs="Arial"/>
            <w:color w:val="0563C1"/>
            <w:u w:val="single"/>
          </w:rPr>
          <w:t>https://thuvienphapluat.vn/van-ban/Giao-duc/Quyet-dinh-1982-QD-TTg-phe-duyet-khung-trinh-do-quoc-gia-Viet-Nam-2016-327841.aspx</w:t>
        </w:r>
      </w:hyperlink>
    </w:p>
    <w:p w14:paraId="04C5A216"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Circular No.12/2017/TT-BLDTBXH dated April 20, 2017 of the Ministry of Labor, Invalids and Social Affairs stipulating minimum knowledge amount and required competences for learner upon graduation of the intermediate and college qualification level.</w:t>
      </w:r>
    </w:p>
    <w:p w14:paraId="2CE7CFA7"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8">
        <w:r w:rsidRPr="0073596F">
          <w:rPr>
            <w:rFonts w:ascii="Arial" w:eastAsia="Arial" w:hAnsi="Arial" w:cs="Arial"/>
            <w:color w:val="0563C1"/>
            <w:u w:val="single"/>
          </w:rPr>
          <w:t>https://thuvienphapluat.vn/van-ban/Giao-duc/Thong-tu-12-2017-TT-BLDTBXH-kien-thuc-nang-luc-toi-thieu-nguoi-tot-nghiep-trung-cap-cao-dang-325039.aspx</w:t>
        </w:r>
      </w:hyperlink>
    </w:p>
    <w:p w14:paraId="54161335"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Decision No. 806/QD-LDTBXH dated July 14, 2021 of the Ministry of Labor, Invalids and Social Affairs on Announcement of National Occupational Skills Standards in 2020.</w:t>
      </w:r>
    </w:p>
    <w:p w14:paraId="6DEBB46A"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29">
        <w:r w:rsidRPr="0073596F">
          <w:rPr>
            <w:rFonts w:ascii="Arial" w:eastAsia="Arial" w:hAnsi="Arial" w:cs="Arial"/>
            <w:color w:val="0563C1"/>
            <w:u w:val="single"/>
          </w:rPr>
          <w:t>https://thuvienphapluat.vn/van-ban/Lao-dong-Tien-luong/Quyet-dinh-806-QD-LDTBXH-2021-cong-bo-tieu-chuan-ky-nang-nghe-quoc-gia-490674.aspx</w:t>
        </w:r>
      </w:hyperlink>
    </w:p>
    <w:p w14:paraId="06753063"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Circular No.03/2017/TT-BLDTBXH dated March 01, 2017 of the Ministry of Labor, Invalids and Social Affairs prescribing the procedures for development, appraisal and issuance of the curriculum; compiling, selection, appraisal of the textbooks for intermediate, college qualification training.</w:t>
      </w:r>
    </w:p>
    <w:p w14:paraId="58CDEC67"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0">
        <w:r w:rsidRPr="0073596F">
          <w:rPr>
            <w:rFonts w:ascii="Arial" w:eastAsia="Arial" w:hAnsi="Arial" w:cs="Arial"/>
            <w:color w:val="0563C1"/>
            <w:u w:val="single"/>
          </w:rPr>
          <w:t>https://thuvienphapluat.vn/van-ban/Lao-dong-Tien-luong/Thong-tu-03-2017-TT-BLDTBXH-ban-hanh-chuong-trinh-tham-dinh-giao-trinh-trinh-do-trung-cap-cao-dang-341852.aspx</w:t>
        </w:r>
      </w:hyperlink>
    </w:p>
    <w:p w14:paraId="6EF30C39"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Decision No. 749/2020/QD-</w:t>
      </w:r>
      <w:proofErr w:type="spellStart"/>
      <w:r w:rsidRPr="0073596F">
        <w:rPr>
          <w:rFonts w:ascii="Arial" w:eastAsia="Arial" w:hAnsi="Arial" w:cs="Arial"/>
          <w:color w:val="000000"/>
        </w:rPr>
        <w:t>TTg</w:t>
      </w:r>
      <w:proofErr w:type="spellEnd"/>
      <w:r w:rsidRPr="0073596F">
        <w:rPr>
          <w:rFonts w:ascii="Arial" w:eastAsia="Arial" w:hAnsi="Arial" w:cs="Arial"/>
          <w:color w:val="262626"/>
        </w:rPr>
        <w:t xml:space="preserve"> dated </w:t>
      </w:r>
      <w:proofErr w:type="spellStart"/>
      <w:r w:rsidRPr="0073596F">
        <w:rPr>
          <w:rFonts w:ascii="Arial" w:eastAsia="Arial" w:hAnsi="Arial" w:cs="Arial"/>
          <w:color w:val="262626"/>
        </w:rPr>
        <w:t>Juin</w:t>
      </w:r>
      <w:proofErr w:type="spellEnd"/>
      <w:r w:rsidRPr="0073596F">
        <w:rPr>
          <w:rFonts w:ascii="Arial" w:eastAsia="Arial" w:hAnsi="Arial" w:cs="Arial"/>
          <w:color w:val="262626"/>
        </w:rPr>
        <w:t xml:space="preserve"> 3, 2020 of the Prime Minister on </w:t>
      </w:r>
      <w:r w:rsidRPr="0073596F">
        <w:rPr>
          <w:rFonts w:ascii="Arial" w:eastAsia="Arial" w:hAnsi="Arial" w:cs="Arial"/>
          <w:color w:val="000000"/>
        </w:rPr>
        <w:t>approval of “National digital transformation program until 2025, towards 2030”</w:t>
      </w:r>
      <w:r w:rsidRPr="0073596F">
        <w:rPr>
          <w:rFonts w:ascii="Arial" w:eastAsia="Arial" w:hAnsi="Arial" w:cs="Arial"/>
          <w:color w:val="262626"/>
        </w:rPr>
        <w:t xml:space="preserve">. </w:t>
      </w:r>
      <w:hyperlink r:id="rId31">
        <w:r w:rsidRPr="0073596F">
          <w:rPr>
            <w:rFonts w:ascii="Arial" w:eastAsia="Arial" w:hAnsi="Arial" w:cs="Arial"/>
            <w:color w:val="0563C1"/>
            <w:u w:val="single"/>
          </w:rPr>
          <w:t>https://thuvienphapluat.vn/van-ban/cong-nghe-thong-tin/Quyet-dinh-749-QD-TTg-2020-phe-duyet-Chuong-trinh-Chuyen-doi-so-quoc-gia-444136.aspx</w:t>
        </w:r>
      </w:hyperlink>
    </w:p>
    <w:p w14:paraId="7D28DA9E"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 xml:space="preserve">European Commission (2022), </w:t>
      </w:r>
      <w:proofErr w:type="spellStart"/>
      <w:r w:rsidRPr="0073596F">
        <w:rPr>
          <w:rFonts w:ascii="Arial" w:eastAsia="Arial" w:hAnsi="Arial" w:cs="Arial"/>
          <w:i/>
          <w:color w:val="000000"/>
        </w:rPr>
        <w:t>DigComp</w:t>
      </w:r>
      <w:proofErr w:type="spellEnd"/>
      <w:r w:rsidRPr="0073596F">
        <w:rPr>
          <w:rFonts w:ascii="Arial" w:eastAsia="Arial" w:hAnsi="Arial" w:cs="Arial"/>
          <w:i/>
          <w:color w:val="000000"/>
        </w:rPr>
        <w:t xml:space="preserve"> 2.2 - The Digital Competence Framework for Citizens, </w:t>
      </w:r>
      <w:r w:rsidRPr="0073596F">
        <w:rPr>
          <w:rFonts w:ascii="Arial" w:eastAsia="Arial" w:hAnsi="Arial" w:cs="Arial"/>
          <w:color w:val="000000"/>
        </w:rPr>
        <w:t>Joint Research Center.</w:t>
      </w:r>
    </w:p>
    <w:p w14:paraId="2357DF9A"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2">
        <w:r w:rsidRPr="0073596F">
          <w:rPr>
            <w:rFonts w:ascii="Arial" w:eastAsia="Arial" w:hAnsi="Arial" w:cs="Arial"/>
            <w:color w:val="0563C1"/>
            <w:u w:val="single"/>
          </w:rPr>
          <w:t>https://ec.europa.eu/social/main.jsp?langId=en&amp;catId=89&amp;newsId=10193&amp;furtherNews=yes</w:t>
        </w:r>
      </w:hyperlink>
    </w:p>
    <w:p w14:paraId="7D29E8B0"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 xml:space="preserve">European Commission (2018), </w:t>
      </w:r>
      <w:r w:rsidRPr="0073596F">
        <w:rPr>
          <w:rFonts w:ascii="Arial" w:eastAsia="Arial" w:hAnsi="Arial" w:cs="Arial"/>
          <w:i/>
          <w:color w:val="000000"/>
        </w:rPr>
        <w:t>Key competences for lifelong learning.</w:t>
      </w:r>
    </w:p>
    <w:p w14:paraId="4BD0AEA8"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3">
        <w:r w:rsidRPr="0073596F">
          <w:rPr>
            <w:rFonts w:ascii="Arial" w:eastAsia="Arial" w:hAnsi="Arial" w:cs="Arial"/>
            <w:color w:val="0563C1"/>
            <w:u w:val="single"/>
          </w:rPr>
          <w:t>https://op.europa.eu/en/publication-detail/-/publication/297a33c8-a1f3-11e9-9d01-01aa75ed71a1/language-en</w:t>
        </w:r>
      </w:hyperlink>
    </w:p>
    <w:p w14:paraId="1FC953A7"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UNICEF (2019)</w:t>
      </w:r>
      <w:r w:rsidRPr="0073596F">
        <w:rPr>
          <w:rFonts w:ascii="Arial" w:eastAsia="Arial" w:hAnsi="Arial" w:cs="Arial"/>
          <w:i/>
          <w:color w:val="000000"/>
        </w:rPr>
        <w:t>, Digital Literacy for Children: exploring definitions and frameworks</w:t>
      </w:r>
    </w:p>
    <w:p w14:paraId="099AE15F"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4">
        <w:r w:rsidRPr="0073596F">
          <w:rPr>
            <w:rFonts w:ascii="Arial" w:eastAsia="Arial" w:hAnsi="Arial" w:cs="Arial"/>
            <w:color w:val="0563C1"/>
            <w:u w:val="single"/>
          </w:rPr>
          <w:t>https://www.unicef.org/globalinsight/reports/digital-literacy-children</w:t>
        </w:r>
      </w:hyperlink>
    </w:p>
    <w:p w14:paraId="15C4B9BA"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World Bank (2020),</w:t>
      </w:r>
      <w:r w:rsidRPr="0073596F">
        <w:rPr>
          <w:rFonts w:ascii="Arial" w:eastAsia="Arial" w:hAnsi="Arial" w:cs="Arial"/>
          <w:i/>
          <w:color w:val="000000"/>
        </w:rPr>
        <w:t xml:space="preserve"> Digital Skills: Frameworks and Programs</w:t>
      </w:r>
    </w:p>
    <w:p w14:paraId="3715E199"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5">
        <w:r w:rsidRPr="0073596F">
          <w:rPr>
            <w:rFonts w:ascii="Arial" w:eastAsia="Arial" w:hAnsi="Arial" w:cs="Arial"/>
            <w:color w:val="0563C1"/>
            <w:u w:val="single"/>
          </w:rPr>
          <w:t>https://openknowledge.worldbank.org/handle/10986/35080</w:t>
        </w:r>
      </w:hyperlink>
    </w:p>
    <w:p w14:paraId="5D7C79EE"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i/>
          <w:color w:val="000000"/>
        </w:rPr>
        <w:t>UNESCO (2018), A Global Framework of Reference on Digital Literacy Skills for Indicator 4.4.2</w:t>
      </w:r>
    </w:p>
    <w:p w14:paraId="0B5E8704"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6">
        <w:r w:rsidRPr="0073596F">
          <w:rPr>
            <w:rFonts w:ascii="Arial" w:eastAsia="Arial" w:hAnsi="Arial" w:cs="Arial"/>
            <w:color w:val="0563C1"/>
            <w:u w:val="single"/>
          </w:rPr>
          <w:t>https://uis.unesco.org/sites/default/files/documents/ip51-global-framework-reference-digital-literacy-skills-2018-en.pdf</w:t>
        </w:r>
      </w:hyperlink>
    </w:p>
    <w:p w14:paraId="446E58FA"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Department for Education, UK (2019),</w:t>
      </w:r>
      <w:r w:rsidRPr="0073596F">
        <w:rPr>
          <w:rFonts w:ascii="Arial" w:eastAsia="Arial" w:hAnsi="Arial" w:cs="Arial"/>
          <w:i/>
          <w:color w:val="000000"/>
        </w:rPr>
        <w:t xml:space="preserve"> National standards for essential digital skills</w:t>
      </w:r>
    </w:p>
    <w:p w14:paraId="58585552"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7">
        <w:r w:rsidRPr="0073596F">
          <w:rPr>
            <w:rFonts w:ascii="Arial" w:eastAsia="Arial" w:hAnsi="Arial" w:cs="Arial"/>
            <w:color w:val="0563C1"/>
            <w:u w:val="single"/>
          </w:rPr>
          <w:t>https://assets.publishing.service.gov.uk/government/uploads/system/uploads/attachment_data/file/909932/National_standards_for_essential_digital_skills.pdf</w:t>
        </w:r>
      </w:hyperlink>
    </w:p>
    <w:p w14:paraId="4FCE1736"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lastRenderedPageBreak/>
        <w:t>Council of Australian University Librarians (CAUL) (2020), Digital Dexterity Framework</w:t>
      </w:r>
    </w:p>
    <w:p w14:paraId="305D4617"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38">
        <w:r w:rsidRPr="0073596F">
          <w:rPr>
            <w:rFonts w:ascii="Arial" w:eastAsia="Arial" w:hAnsi="Arial" w:cs="Arial"/>
            <w:color w:val="0563C1"/>
            <w:u w:val="single"/>
          </w:rPr>
          <w:t>https://www.caul.edu.au/sites/default/files/documents/digital-dexterity/digdex2019framework.pdf</w:t>
        </w:r>
      </w:hyperlink>
    </w:p>
    <w:p w14:paraId="0556A12C"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Australian Government (2020), Foundation Skills for Your Future Digital Framework</w:t>
      </w:r>
      <w:r w:rsidRPr="0073596F">
        <w:rPr>
          <w:rFonts w:ascii="Arial" w:eastAsia="Arial" w:hAnsi="Arial" w:cs="Arial"/>
          <w:color w:val="000000"/>
        </w:rPr>
        <w:t xml:space="preserve"> </w:t>
      </w:r>
    </w:p>
    <w:p w14:paraId="6771CD07"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i/>
          <w:color w:val="000000"/>
        </w:rPr>
      </w:pPr>
      <w:hyperlink r:id="rId39">
        <w:r w:rsidRPr="0073596F">
          <w:rPr>
            <w:rFonts w:ascii="Arial" w:eastAsia="Arial" w:hAnsi="Arial" w:cs="Arial"/>
            <w:i/>
            <w:color w:val="0563C1"/>
            <w:u w:val="single"/>
          </w:rPr>
          <w:t>https://www.dewr.gov.au/foundation-skills-your-future-program/resources/digital-literacy-skills-framework</w:t>
        </w:r>
      </w:hyperlink>
    </w:p>
    <w:p w14:paraId="13D380A7"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 xml:space="preserve">UNESCO (2018), </w:t>
      </w:r>
      <w:r w:rsidRPr="0073596F">
        <w:rPr>
          <w:rFonts w:ascii="Arial" w:eastAsia="Arial" w:hAnsi="Arial" w:cs="Arial"/>
          <w:color w:val="333333"/>
          <w:highlight w:val="white"/>
        </w:rPr>
        <w:t>Designing inclusive digital solutions and developing digital skills: guidelines</w:t>
      </w:r>
    </w:p>
    <w:p w14:paraId="33FB4ADB"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40">
        <w:r w:rsidRPr="0073596F">
          <w:rPr>
            <w:rFonts w:ascii="Arial" w:eastAsia="Arial" w:hAnsi="Arial" w:cs="Arial"/>
            <w:color w:val="0563C1"/>
            <w:u w:val="single"/>
          </w:rPr>
          <w:t>https://unesdoc.unesco.org/ark:/48223/pf0000265537</w:t>
        </w:r>
      </w:hyperlink>
    </w:p>
    <w:p w14:paraId="4A737246"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proofErr w:type="spellStart"/>
      <w:r w:rsidRPr="0073596F">
        <w:rPr>
          <w:rFonts w:ascii="Arial" w:eastAsia="Arial" w:hAnsi="Arial" w:cs="Arial"/>
        </w:rPr>
        <w:t>Polissya</w:t>
      </w:r>
      <w:proofErr w:type="spellEnd"/>
      <w:r w:rsidRPr="0073596F">
        <w:rPr>
          <w:rFonts w:ascii="Arial" w:eastAsia="Arial" w:hAnsi="Arial" w:cs="Arial"/>
        </w:rPr>
        <w:t xml:space="preserve"> Foundation for International and Regional Studies, International Center for Business and Economic Development, Scientific and Technological Association "INFOPARK", </w:t>
      </w:r>
      <w:r w:rsidRPr="0073596F">
        <w:rPr>
          <w:rFonts w:ascii="Arial" w:eastAsia="Arial" w:hAnsi="Arial" w:cs="Arial"/>
          <w:i/>
          <w:color w:val="000000"/>
        </w:rPr>
        <w:t>The guide for creation of the national digital skills and jobs coalitions</w:t>
      </w:r>
    </w:p>
    <w:p w14:paraId="49F3C28B"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41">
        <w:r w:rsidRPr="0073596F">
          <w:rPr>
            <w:rFonts w:ascii="Arial" w:eastAsia="Arial" w:hAnsi="Arial" w:cs="Arial"/>
            <w:color w:val="0563C1"/>
            <w:u w:val="single"/>
          </w:rPr>
          <w:t>https://eap-csf.eu/wp-content/uploads/Digital-Skills-Guide_EN.pdf</w:t>
        </w:r>
      </w:hyperlink>
    </w:p>
    <w:p w14:paraId="277B238B"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Do Van Hung</w:t>
      </w:r>
      <w:r w:rsidRPr="0073596F">
        <w:rPr>
          <w:rFonts w:ascii="Arial" w:eastAsia="Arial" w:hAnsi="Arial" w:cs="Arial"/>
          <w:color w:val="000000"/>
        </w:rPr>
        <w:t xml:space="preserve"> (2021),</w:t>
      </w:r>
      <w:r w:rsidRPr="0073596F">
        <w:rPr>
          <w:rFonts w:ascii="Arial" w:eastAsia="Arial" w:hAnsi="Arial" w:cs="Arial"/>
          <w:i/>
          <w:color w:val="000000"/>
        </w:rPr>
        <w:t xml:space="preserve"> </w:t>
      </w:r>
      <w:proofErr w:type="spellStart"/>
      <w:r w:rsidRPr="0073596F">
        <w:rPr>
          <w:rFonts w:ascii="Arial" w:eastAsia="Arial" w:hAnsi="Arial" w:cs="Arial"/>
          <w:i/>
          <w:color w:val="000000"/>
        </w:rPr>
        <w:t>Năng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lực</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số</w:t>
      </w:r>
      <w:proofErr w:type="spellEnd"/>
      <w:r w:rsidRPr="0073596F">
        <w:rPr>
          <w:rFonts w:ascii="Arial" w:eastAsia="Arial" w:hAnsi="Arial" w:cs="Arial"/>
          <w:i/>
          <w:color w:val="000000"/>
        </w:rPr>
        <w:t xml:space="preserve"> (Digital Literacy) 2021, </w:t>
      </w:r>
      <w:proofErr w:type="spellStart"/>
      <w:r w:rsidRPr="0073596F">
        <w:rPr>
          <w:rFonts w:ascii="Arial" w:eastAsia="Arial" w:hAnsi="Arial" w:cs="Arial"/>
          <w:i/>
          <w:color w:val="000000"/>
        </w:rPr>
        <w:t>Khung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năng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lực</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số</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dành</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cho</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sinh</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viên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Digilit</w:t>
      </w:r>
      <w:proofErr w:type="spellEnd"/>
      <w:r w:rsidRPr="0073596F">
        <w:rPr>
          <w:rFonts w:ascii="Arial" w:eastAsia="Arial" w:hAnsi="Arial" w:cs="Arial"/>
          <w:i/>
          <w:color w:val="000000"/>
        </w:rPr>
        <w:t xml:space="preserve"> 1.0, </w:t>
      </w:r>
      <w:r w:rsidRPr="0073596F">
        <w:rPr>
          <w:rFonts w:ascii="Arial" w:eastAsia="Arial" w:hAnsi="Arial" w:cs="Arial"/>
          <w:color w:val="000000"/>
        </w:rPr>
        <w:t xml:space="preserve">Department of Information and Library, </w:t>
      </w:r>
      <w:r w:rsidRPr="0073596F">
        <w:rPr>
          <w:rFonts w:ascii="Arial" w:eastAsia="Arial" w:hAnsi="Arial" w:cs="Arial"/>
          <w:color w:val="222222"/>
        </w:rPr>
        <w:t>University of Social Sciences and Humanities, Hanoi National University</w:t>
      </w:r>
    </w:p>
    <w:p w14:paraId="3A0F4531"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42">
        <w:r w:rsidRPr="0073596F">
          <w:rPr>
            <w:rFonts w:ascii="Arial" w:eastAsia="Arial" w:hAnsi="Arial" w:cs="Arial"/>
            <w:color w:val="0563C1"/>
            <w:u w:val="single"/>
          </w:rPr>
          <w:t>https://ussh.vnu.edu.vn/vi/news/khoa-hoc/ra-mat-khung-nang-luc-so-danh-cho-sinh-vien-20961.html</w:t>
        </w:r>
      </w:hyperlink>
    </w:p>
    <w:p w14:paraId="76DE3D64"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rPr>
        <w:t xml:space="preserve">Le Anh Vinh, Bui Dieu Quynh, Do Duc Lan, Dao Thai Lai, Ta Ngoc Tri (2021), </w:t>
      </w:r>
      <w:proofErr w:type="spellStart"/>
      <w:r w:rsidRPr="0073596F">
        <w:rPr>
          <w:rFonts w:ascii="Arial" w:eastAsia="Arial" w:hAnsi="Arial" w:cs="Arial"/>
          <w:i/>
        </w:rPr>
        <w:t>Xây</w:t>
      </w:r>
      <w:proofErr w:type="spellEnd"/>
      <w:r w:rsidRPr="0073596F">
        <w:rPr>
          <w:rFonts w:ascii="Arial" w:eastAsia="Arial" w:hAnsi="Arial" w:cs="Arial"/>
          <w:i/>
        </w:rPr>
        <w:t xml:space="preserve"> </w:t>
      </w:r>
      <w:proofErr w:type="spellStart"/>
      <w:r w:rsidRPr="0073596F">
        <w:rPr>
          <w:rFonts w:ascii="Arial" w:eastAsia="Arial" w:hAnsi="Arial" w:cs="Arial"/>
          <w:i/>
        </w:rPr>
        <w:t>dựng</w:t>
      </w:r>
      <w:proofErr w:type="spellEnd"/>
      <w:r w:rsidRPr="0073596F">
        <w:rPr>
          <w:rFonts w:ascii="Arial" w:eastAsia="Arial" w:hAnsi="Arial" w:cs="Arial"/>
          <w:i/>
        </w:rPr>
        <w:t xml:space="preserve"> </w:t>
      </w:r>
      <w:proofErr w:type="spellStart"/>
      <w:r w:rsidRPr="0073596F">
        <w:rPr>
          <w:rFonts w:ascii="Arial" w:eastAsia="Arial" w:hAnsi="Arial" w:cs="Arial"/>
          <w:i/>
        </w:rPr>
        <w:t>khung</w:t>
      </w:r>
      <w:proofErr w:type="spellEnd"/>
      <w:r w:rsidRPr="0073596F">
        <w:rPr>
          <w:rFonts w:ascii="Arial" w:eastAsia="Arial" w:hAnsi="Arial" w:cs="Arial"/>
          <w:i/>
        </w:rPr>
        <w:t xml:space="preserve"> </w:t>
      </w:r>
      <w:proofErr w:type="spellStart"/>
      <w:r w:rsidRPr="0073596F">
        <w:rPr>
          <w:rFonts w:ascii="Arial" w:eastAsia="Arial" w:hAnsi="Arial" w:cs="Arial"/>
          <w:i/>
        </w:rPr>
        <w:t>năng</w:t>
      </w:r>
      <w:proofErr w:type="spellEnd"/>
      <w:r w:rsidRPr="0073596F">
        <w:rPr>
          <w:rFonts w:ascii="Arial" w:eastAsia="Arial" w:hAnsi="Arial" w:cs="Arial"/>
          <w:i/>
        </w:rPr>
        <w:t xml:space="preserve"> </w:t>
      </w:r>
      <w:proofErr w:type="spellStart"/>
      <w:r w:rsidRPr="0073596F">
        <w:rPr>
          <w:rFonts w:ascii="Arial" w:eastAsia="Arial" w:hAnsi="Arial" w:cs="Arial"/>
          <w:i/>
        </w:rPr>
        <w:t>lực</w:t>
      </w:r>
      <w:proofErr w:type="spellEnd"/>
      <w:r w:rsidRPr="0073596F">
        <w:rPr>
          <w:rFonts w:ascii="Arial" w:eastAsia="Arial" w:hAnsi="Arial" w:cs="Arial"/>
          <w:i/>
        </w:rPr>
        <w:t xml:space="preserve"> </w:t>
      </w:r>
      <w:proofErr w:type="spellStart"/>
      <w:r w:rsidRPr="0073596F">
        <w:rPr>
          <w:rFonts w:ascii="Arial" w:eastAsia="Arial" w:hAnsi="Arial" w:cs="Arial"/>
          <w:i/>
        </w:rPr>
        <w:t>số</w:t>
      </w:r>
      <w:proofErr w:type="spellEnd"/>
      <w:r w:rsidRPr="0073596F">
        <w:rPr>
          <w:rFonts w:ascii="Arial" w:eastAsia="Arial" w:hAnsi="Arial" w:cs="Arial"/>
          <w:i/>
        </w:rPr>
        <w:t xml:space="preserve"> </w:t>
      </w:r>
      <w:proofErr w:type="spellStart"/>
      <w:r w:rsidRPr="0073596F">
        <w:rPr>
          <w:rFonts w:ascii="Arial" w:eastAsia="Arial" w:hAnsi="Arial" w:cs="Arial"/>
          <w:i/>
        </w:rPr>
        <w:t>cho</w:t>
      </w:r>
      <w:proofErr w:type="spellEnd"/>
      <w:r w:rsidRPr="0073596F">
        <w:rPr>
          <w:rFonts w:ascii="Arial" w:eastAsia="Arial" w:hAnsi="Arial" w:cs="Arial"/>
          <w:i/>
        </w:rPr>
        <w:t xml:space="preserve"> </w:t>
      </w:r>
      <w:proofErr w:type="spellStart"/>
      <w:r w:rsidRPr="0073596F">
        <w:rPr>
          <w:rFonts w:ascii="Arial" w:eastAsia="Arial" w:hAnsi="Arial" w:cs="Arial"/>
          <w:i/>
        </w:rPr>
        <w:t>học</w:t>
      </w:r>
      <w:proofErr w:type="spellEnd"/>
      <w:r w:rsidRPr="0073596F">
        <w:rPr>
          <w:rFonts w:ascii="Arial" w:eastAsia="Arial" w:hAnsi="Arial" w:cs="Arial"/>
          <w:i/>
        </w:rPr>
        <w:t xml:space="preserve"> </w:t>
      </w:r>
      <w:proofErr w:type="spellStart"/>
      <w:r w:rsidRPr="0073596F">
        <w:rPr>
          <w:rFonts w:ascii="Arial" w:eastAsia="Arial" w:hAnsi="Arial" w:cs="Arial"/>
          <w:i/>
        </w:rPr>
        <w:t>sinh</w:t>
      </w:r>
      <w:proofErr w:type="spellEnd"/>
      <w:r w:rsidRPr="0073596F">
        <w:rPr>
          <w:rFonts w:ascii="Arial" w:eastAsia="Arial" w:hAnsi="Arial" w:cs="Arial"/>
          <w:i/>
        </w:rPr>
        <w:t xml:space="preserve"> </w:t>
      </w:r>
      <w:proofErr w:type="spellStart"/>
      <w:r w:rsidRPr="0073596F">
        <w:rPr>
          <w:rFonts w:ascii="Arial" w:eastAsia="Arial" w:hAnsi="Arial" w:cs="Arial"/>
          <w:i/>
        </w:rPr>
        <w:t>Việt</w:t>
      </w:r>
      <w:proofErr w:type="spellEnd"/>
      <w:r w:rsidRPr="0073596F">
        <w:rPr>
          <w:rFonts w:ascii="Arial" w:eastAsia="Arial" w:hAnsi="Arial" w:cs="Arial"/>
          <w:i/>
        </w:rPr>
        <w:t xml:space="preserve"> Nam</w:t>
      </w:r>
      <w:r w:rsidRPr="0073596F">
        <w:rPr>
          <w:rFonts w:ascii="Arial" w:eastAsia="Arial" w:hAnsi="Arial" w:cs="Arial"/>
        </w:rPr>
        <w:t xml:space="preserve">, </w:t>
      </w:r>
      <w:proofErr w:type="spellStart"/>
      <w:r w:rsidRPr="0073596F">
        <w:rPr>
          <w:rFonts w:ascii="Arial" w:eastAsia="Arial" w:hAnsi="Arial" w:cs="Arial"/>
        </w:rPr>
        <w:t>Tạp</w:t>
      </w:r>
      <w:proofErr w:type="spellEnd"/>
      <w:r w:rsidRPr="0073596F">
        <w:rPr>
          <w:rFonts w:ascii="Arial" w:eastAsia="Arial" w:hAnsi="Arial" w:cs="Arial"/>
        </w:rPr>
        <w:t xml:space="preserve"> </w:t>
      </w:r>
      <w:proofErr w:type="spellStart"/>
      <w:r w:rsidRPr="0073596F">
        <w:rPr>
          <w:rFonts w:ascii="Arial" w:eastAsia="Arial" w:hAnsi="Arial" w:cs="Arial"/>
        </w:rPr>
        <w:t>chí</w:t>
      </w:r>
      <w:proofErr w:type="spellEnd"/>
      <w:r w:rsidRPr="0073596F">
        <w:rPr>
          <w:rFonts w:ascii="Arial" w:eastAsia="Arial" w:hAnsi="Arial" w:cs="Arial"/>
        </w:rPr>
        <w:t xml:space="preserve"> Khoa </w:t>
      </w:r>
      <w:proofErr w:type="spellStart"/>
      <w:r w:rsidRPr="0073596F">
        <w:rPr>
          <w:rFonts w:ascii="Arial" w:eastAsia="Arial" w:hAnsi="Arial" w:cs="Arial"/>
        </w:rPr>
        <w:t>học</w:t>
      </w:r>
      <w:proofErr w:type="spellEnd"/>
      <w:r w:rsidRPr="0073596F">
        <w:rPr>
          <w:rFonts w:ascii="Arial" w:eastAsia="Arial" w:hAnsi="Arial" w:cs="Arial"/>
        </w:rPr>
        <w:t xml:space="preserve"> </w:t>
      </w:r>
      <w:proofErr w:type="spellStart"/>
      <w:r w:rsidRPr="0073596F">
        <w:rPr>
          <w:rFonts w:ascii="Arial" w:eastAsia="Arial" w:hAnsi="Arial" w:cs="Arial"/>
        </w:rPr>
        <w:t>giáo</w:t>
      </w:r>
      <w:proofErr w:type="spellEnd"/>
      <w:r w:rsidRPr="0073596F">
        <w:rPr>
          <w:rFonts w:ascii="Arial" w:eastAsia="Arial" w:hAnsi="Arial" w:cs="Arial"/>
        </w:rPr>
        <w:t xml:space="preserve"> </w:t>
      </w:r>
      <w:proofErr w:type="spellStart"/>
      <w:r w:rsidRPr="0073596F">
        <w:rPr>
          <w:rFonts w:ascii="Arial" w:eastAsia="Arial" w:hAnsi="Arial" w:cs="Arial"/>
        </w:rPr>
        <w:t>dục</w:t>
      </w:r>
      <w:proofErr w:type="spellEnd"/>
      <w:r w:rsidRPr="0073596F">
        <w:rPr>
          <w:rFonts w:ascii="Arial" w:eastAsia="Arial" w:hAnsi="Arial" w:cs="Arial"/>
        </w:rPr>
        <w:t xml:space="preserve"> </w:t>
      </w:r>
      <w:proofErr w:type="spellStart"/>
      <w:r w:rsidRPr="0073596F">
        <w:rPr>
          <w:rFonts w:ascii="Arial" w:eastAsia="Arial" w:hAnsi="Arial" w:cs="Arial"/>
        </w:rPr>
        <w:t>Việt</w:t>
      </w:r>
      <w:proofErr w:type="spellEnd"/>
      <w:r w:rsidRPr="0073596F">
        <w:rPr>
          <w:rFonts w:ascii="Arial" w:eastAsia="Arial" w:hAnsi="Arial" w:cs="Arial"/>
        </w:rPr>
        <w:t xml:space="preserve"> Nam, </w:t>
      </w:r>
      <w:proofErr w:type="spellStart"/>
      <w:r w:rsidRPr="0073596F">
        <w:rPr>
          <w:rFonts w:ascii="Arial" w:eastAsia="Arial" w:hAnsi="Arial" w:cs="Arial"/>
        </w:rPr>
        <w:t>Số</w:t>
      </w:r>
      <w:proofErr w:type="spellEnd"/>
      <w:r w:rsidRPr="0073596F">
        <w:rPr>
          <w:rFonts w:ascii="Arial" w:eastAsia="Arial" w:hAnsi="Arial" w:cs="Arial"/>
        </w:rPr>
        <w:t xml:space="preserve"> </w:t>
      </w:r>
      <w:proofErr w:type="spellStart"/>
      <w:r w:rsidRPr="0073596F">
        <w:rPr>
          <w:rFonts w:ascii="Arial" w:eastAsia="Arial" w:hAnsi="Arial" w:cs="Arial"/>
        </w:rPr>
        <w:t>đặc</w:t>
      </w:r>
      <w:proofErr w:type="spellEnd"/>
      <w:r w:rsidRPr="0073596F">
        <w:rPr>
          <w:rFonts w:ascii="Arial" w:eastAsia="Arial" w:hAnsi="Arial" w:cs="Arial"/>
        </w:rPr>
        <w:t xml:space="preserve"> </w:t>
      </w:r>
      <w:proofErr w:type="spellStart"/>
      <w:r w:rsidRPr="0073596F">
        <w:rPr>
          <w:rFonts w:ascii="Arial" w:eastAsia="Arial" w:hAnsi="Arial" w:cs="Arial"/>
        </w:rPr>
        <w:t>biệt</w:t>
      </w:r>
      <w:proofErr w:type="spellEnd"/>
      <w:r w:rsidRPr="0073596F">
        <w:rPr>
          <w:rFonts w:ascii="Arial" w:eastAsia="Arial" w:hAnsi="Arial" w:cs="Arial"/>
        </w:rPr>
        <w:t xml:space="preserve"> </w:t>
      </w:r>
      <w:proofErr w:type="spellStart"/>
      <w:r w:rsidRPr="0073596F">
        <w:rPr>
          <w:rFonts w:ascii="Arial" w:eastAsia="Arial" w:hAnsi="Arial" w:cs="Arial"/>
        </w:rPr>
        <w:t>tháng</w:t>
      </w:r>
      <w:proofErr w:type="spellEnd"/>
      <w:r w:rsidRPr="0073596F">
        <w:rPr>
          <w:rFonts w:ascii="Arial" w:eastAsia="Arial" w:hAnsi="Arial" w:cs="Arial"/>
        </w:rPr>
        <w:t xml:space="preserve"> 01/2021.</w:t>
      </w:r>
    </w:p>
    <w:p w14:paraId="46E6284D"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43">
        <w:r w:rsidRPr="0073596F">
          <w:rPr>
            <w:rFonts w:ascii="Arial" w:eastAsia="Arial" w:hAnsi="Arial" w:cs="Arial"/>
            <w:color w:val="0563C1"/>
            <w:u w:val="single"/>
          </w:rPr>
          <w:t>http://vjes.vnies.edu.vn/sites/default/files/noidung_sdb_01_2021-1-11.pdf</w:t>
        </w:r>
      </w:hyperlink>
    </w:p>
    <w:p w14:paraId="06A4FF4C"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i/>
          <w:color w:val="000000"/>
        </w:rPr>
      </w:pPr>
      <w:r w:rsidRPr="0073596F">
        <w:rPr>
          <w:rFonts w:ascii="Arial" w:eastAsia="Arial" w:hAnsi="Arial" w:cs="Arial"/>
          <w:color w:val="000000"/>
        </w:rPr>
        <w:t xml:space="preserve">APEC (2017), </w:t>
      </w:r>
      <w:r w:rsidRPr="0073596F">
        <w:rPr>
          <w:rFonts w:ascii="Arial" w:eastAsia="Arial" w:hAnsi="Arial" w:cs="Arial"/>
          <w:i/>
          <w:color w:val="000000"/>
        </w:rPr>
        <w:t>Employer driven competencies to address skills shortages in the digital age</w:t>
      </w:r>
      <w:r w:rsidRPr="0073596F">
        <w:rPr>
          <w:rFonts w:ascii="Arial" w:eastAsia="Arial" w:hAnsi="Arial" w:cs="Arial"/>
          <w:color w:val="000000"/>
        </w:rPr>
        <w:t>, APEC Project DARE (Data Analytics Raising Employment).</w:t>
      </w:r>
    </w:p>
    <w:p w14:paraId="02E2BA9D"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Ho Tu Bao (2019), </w:t>
      </w:r>
      <w:proofErr w:type="spellStart"/>
      <w:r w:rsidRPr="0073596F">
        <w:rPr>
          <w:rFonts w:ascii="Arial" w:eastAsia="Arial" w:hAnsi="Arial" w:cs="Arial"/>
          <w:i/>
          <w:color w:val="000000"/>
        </w:rPr>
        <w:t>Nguồn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nhân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lực</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số</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và</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kỹ</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năng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lao</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động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mới</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Chương</w:t>
      </w:r>
      <w:proofErr w:type="spellEnd"/>
      <w:r w:rsidRPr="0073596F">
        <w:rPr>
          <w:rFonts w:ascii="Arial" w:eastAsia="Arial" w:hAnsi="Arial" w:cs="Arial"/>
          <w:i/>
          <w:color w:val="000000"/>
        </w:rPr>
        <w:t xml:space="preserve"> 7,</w:t>
      </w:r>
      <w:r w:rsidRPr="0073596F">
        <w:rPr>
          <w:rFonts w:ascii="Arial" w:eastAsia="Arial" w:hAnsi="Arial" w:cs="Arial"/>
          <w:color w:val="000000"/>
        </w:rPr>
        <w:t xml:space="preserve"> </w:t>
      </w:r>
      <w:proofErr w:type="spellStart"/>
      <w:r w:rsidRPr="0073596F">
        <w:rPr>
          <w:rFonts w:ascii="Arial" w:eastAsia="Arial" w:hAnsi="Arial" w:cs="Arial"/>
          <w:i/>
          <w:color w:val="000000"/>
        </w:rPr>
        <w:t>Việt</w:t>
      </w:r>
      <w:proofErr w:type="spellEnd"/>
      <w:r w:rsidRPr="0073596F">
        <w:rPr>
          <w:rFonts w:ascii="Arial" w:eastAsia="Arial" w:hAnsi="Arial" w:cs="Arial"/>
          <w:i/>
          <w:color w:val="000000"/>
        </w:rPr>
        <w:t xml:space="preserve"> Nam </w:t>
      </w:r>
      <w:proofErr w:type="spellStart"/>
      <w:r w:rsidRPr="0073596F">
        <w:rPr>
          <w:rFonts w:ascii="Arial" w:eastAsia="Arial" w:hAnsi="Arial" w:cs="Arial"/>
          <w:i/>
          <w:color w:val="000000"/>
        </w:rPr>
        <w:t>thời</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chuyển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đổi</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số</w:t>
      </w:r>
      <w:proofErr w:type="spellEnd"/>
      <w:r w:rsidRPr="0073596F">
        <w:rPr>
          <w:rFonts w:ascii="Arial" w:eastAsia="Arial" w:hAnsi="Arial" w:cs="Arial"/>
          <w:color w:val="000000"/>
        </w:rPr>
        <w:t xml:space="preserve">, NXB </w:t>
      </w:r>
      <w:proofErr w:type="spellStart"/>
      <w:r w:rsidRPr="0073596F">
        <w:rPr>
          <w:rFonts w:ascii="Arial" w:eastAsia="Arial" w:hAnsi="Arial" w:cs="Arial"/>
          <w:color w:val="000000"/>
        </w:rPr>
        <w:t>Thế</w:t>
      </w:r>
      <w:proofErr w:type="spellEnd"/>
      <w:r w:rsidRPr="0073596F">
        <w:rPr>
          <w:rFonts w:ascii="Arial" w:eastAsia="Arial" w:hAnsi="Arial" w:cs="Arial"/>
          <w:color w:val="000000"/>
        </w:rPr>
        <w:t xml:space="preserve"> </w:t>
      </w:r>
      <w:proofErr w:type="spellStart"/>
      <w:r w:rsidRPr="0073596F">
        <w:rPr>
          <w:rFonts w:ascii="Arial" w:eastAsia="Arial" w:hAnsi="Arial" w:cs="Arial"/>
          <w:color w:val="000000"/>
        </w:rPr>
        <w:t>giới</w:t>
      </w:r>
      <w:proofErr w:type="spellEnd"/>
      <w:r w:rsidRPr="0073596F">
        <w:rPr>
          <w:rFonts w:ascii="Arial" w:eastAsia="Arial" w:hAnsi="Arial" w:cs="Arial"/>
          <w:color w:val="000000"/>
        </w:rPr>
        <w:t>.</w:t>
      </w:r>
    </w:p>
    <w:p w14:paraId="4F1DCEC2"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Chang J.H, </w:t>
      </w:r>
      <w:proofErr w:type="spellStart"/>
      <w:r w:rsidRPr="0073596F">
        <w:rPr>
          <w:rFonts w:ascii="Arial" w:eastAsia="Arial" w:hAnsi="Arial" w:cs="Arial"/>
          <w:color w:val="000000"/>
        </w:rPr>
        <w:t>Rynhart</w:t>
      </w:r>
      <w:proofErr w:type="spellEnd"/>
      <w:r w:rsidRPr="0073596F">
        <w:rPr>
          <w:rFonts w:ascii="Arial" w:eastAsia="Arial" w:hAnsi="Arial" w:cs="Arial"/>
          <w:color w:val="000000"/>
        </w:rPr>
        <w:t xml:space="preserve"> G., Huynh P. (2016), </w:t>
      </w:r>
      <w:r w:rsidRPr="0073596F">
        <w:rPr>
          <w:rFonts w:ascii="Arial" w:eastAsia="Arial" w:hAnsi="Arial" w:cs="Arial"/>
          <w:i/>
          <w:color w:val="000000"/>
        </w:rPr>
        <w:t>Asian in transformation: How technology is changing jobs and enterprise</w:t>
      </w:r>
      <w:r w:rsidRPr="0073596F">
        <w:rPr>
          <w:rFonts w:ascii="Arial" w:eastAsia="Arial" w:hAnsi="Arial" w:cs="Arial"/>
          <w:color w:val="000000"/>
        </w:rPr>
        <w:t xml:space="preserve">, International Labor Organization. </w:t>
      </w:r>
      <w:hyperlink r:id="rId44">
        <w:r w:rsidRPr="0073596F">
          <w:rPr>
            <w:rFonts w:ascii="Arial" w:eastAsia="Arial" w:hAnsi="Arial" w:cs="Arial"/>
            <w:color w:val="0563C1"/>
            <w:u w:val="single"/>
          </w:rPr>
          <w:t>http://unctad.org/meetings/es/Presentation/cstd2016_p24_Jae-HeeChang_ILO_en.pdf</w:t>
        </w:r>
      </w:hyperlink>
      <w:r w:rsidRPr="0073596F">
        <w:rPr>
          <w:rFonts w:ascii="Arial" w:eastAsia="Arial" w:hAnsi="Arial" w:cs="Arial"/>
          <w:color w:val="000000"/>
        </w:rPr>
        <w:t>.</w:t>
      </w:r>
    </w:p>
    <w:p w14:paraId="4591CB62"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proofErr w:type="spellStart"/>
      <w:r w:rsidRPr="0073596F">
        <w:rPr>
          <w:rFonts w:ascii="Arial" w:eastAsia="Arial" w:hAnsi="Arial" w:cs="Arial"/>
          <w:color w:val="000000"/>
        </w:rPr>
        <w:lastRenderedPageBreak/>
        <w:t>Dziuban</w:t>
      </w:r>
      <w:proofErr w:type="spellEnd"/>
      <w:r w:rsidRPr="0073596F">
        <w:rPr>
          <w:rFonts w:ascii="Arial" w:eastAsia="Arial" w:hAnsi="Arial" w:cs="Arial"/>
          <w:color w:val="000000"/>
        </w:rPr>
        <w:t xml:space="preserve">, C., C.R. Graham, P.D. </w:t>
      </w:r>
      <w:proofErr w:type="spellStart"/>
      <w:r w:rsidRPr="0073596F">
        <w:rPr>
          <w:rFonts w:ascii="Arial" w:eastAsia="Arial" w:hAnsi="Arial" w:cs="Arial"/>
          <w:color w:val="000000"/>
        </w:rPr>
        <w:t>Moskal</w:t>
      </w:r>
      <w:proofErr w:type="spellEnd"/>
      <w:r w:rsidRPr="0073596F">
        <w:rPr>
          <w:rFonts w:ascii="Arial" w:eastAsia="Arial" w:hAnsi="Arial" w:cs="Arial"/>
          <w:color w:val="000000"/>
        </w:rPr>
        <w:t xml:space="preserve">, </w:t>
      </w:r>
      <w:proofErr w:type="spellStart"/>
      <w:proofErr w:type="gramStart"/>
      <w:r w:rsidRPr="0073596F">
        <w:rPr>
          <w:rFonts w:ascii="Arial" w:eastAsia="Arial" w:hAnsi="Arial" w:cs="Arial"/>
          <w:color w:val="000000"/>
        </w:rPr>
        <w:t>A.Norberg</w:t>
      </w:r>
      <w:proofErr w:type="spellEnd"/>
      <w:proofErr w:type="gramEnd"/>
      <w:r w:rsidRPr="0073596F">
        <w:rPr>
          <w:rFonts w:ascii="Arial" w:eastAsia="Arial" w:hAnsi="Arial" w:cs="Arial"/>
          <w:color w:val="000000"/>
        </w:rPr>
        <w:t xml:space="preserve">, N. Sicilia (2018), </w:t>
      </w:r>
      <w:r w:rsidRPr="0073596F">
        <w:rPr>
          <w:rFonts w:ascii="Arial" w:eastAsia="Arial" w:hAnsi="Arial" w:cs="Arial"/>
          <w:i/>
          <w:color w:val="000000"/>
        </w:rPr>
        <w:t>Blended learning: the new normal and emerging technologies</w:t>
      </w:r>
      <w:r w:rsidRPr="0073596F">
        <w:rPr>
          <w:rFonts w:ascii="Arial" w:eastAsia="Arial" w:hAnsi="Arial" w:cs="Arial"/>
          <w:color w:val="000000"/>
        </w:rPr>
        <w:t xml:space="preserve">,  International Journal of Educational Technologies in Higher Education. </w:t>
      </w:r>
    </w:p>
    <w:p w14:paraId="05345675" w14:textId="77777777" w:rsidR="00E56876" w:rsidRPr="0073596F" w:rsidRDefault="00000000">
      <w:pPr>
        <w:pBdr>
          <w:top w:val="nil"/>
          <w:left w:val="nil"/>
          <w:bottom w:val="nil"/>
          <w:right w:val="nil"/>
          <w:between w:val="nil"/>
        </w:pBdr>
        <w:spacing w:line="360" w:lineRule="auto"/>
        <w:ind w:left="720"/>
        <w:jc w:val="both"/>
        <w:rPr>
          <w:rFonts w:ascii="Arial" w:eastAsia="Arial" w:hAnsi="Arial" w:cs="Arial"/>
          <w:color w:val="000000"/>
        </w:rPr>
      </w:pPr>
      <w:hyperlink r:id="rId45">
        <w:r w:rsidRPr="0073596F">
          <w:rPr>
            <w:rFonts w:ascii="Arial" w:eastAsia="Arial" w:hAnsi="Arial" w:cs="Arial"/>
            <w:color w:val="0563C1"/>
            <w:u w:val="single"/>
          </w:rPr>
          <w:t>https://educationaltechnologyjournal.springeropen.com/track/pdf/10.1186/s41239-017-0087-5.pdf</w:t>
        </w:r>
      </w:hyperlink>
      <w:r w:rsidRPr="0073596F">
        <w:rPr>
          <w:rFonts w:ascii="Arial" w:eastAsia="Arial" w:hAnsi="Arial" w:cs="Arial"/>
          <w:color w:val="000000"/>
        </w:rPr>
        <w:t xml:space="preserve">      </w:t>
      </w:r>
    </w:p>
    <w:p w14:paraId="43E5708A"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r w:rsidRPr="0073596F">
        <w:rPr>
          <w:rFonts w:ascii="Arial" w:eastAsia="Arial" w:hAnsi="Arial" w:cs="Arial"/>
          <w:color w:val="000000"/>
        </w:rPr>
        <w:t xml:space="preserve">European Parliamentary (2020), </w:t>
      </w:r>
      <w:r w:rsidRPr="0073596F">
        <w:rPr>
          <w:rFonts w:ascii="Arial" w:eastAsia="Arial" w:hAnsi="Arial" w:cs="Arial"/>
          <w:i/>
          <w:color w:val="000000"/>
        </w:rPr>
        <w:t>Rethinking education in the digital age</w:t>
      </w:r>
      <w:r w:rsidRPr="0073596F">
        <w:rPr>
          <w:rFonts w:ascii="Arial" w:eastAsia="Arial" w:hAnsi="Arial" w:cs="Arial"/>
          <w:color w:val="000000"/>
        </w:rPr>
        <w:t xml:space="preserve">. </w:t>
      </w:r>
      <w:hyperlink r:id="rId46">
        <w:r w:rsidRPr="0073596F">
          <w:rPr>
            <w:rFonts w:ascii="Arial" w:eastAsia="Arial" w:hAnsi="Arial" w:cs="Arial"/>
            <w:color w:val="0563C1"/>
            <w:u w:val="single"/>
          </w:rPr>
          <w:t>https://www.europarl.europa.eu/RegData/etudes/STUD/2020/641528/EPRS_STU(2020)641528_EN.pdf</w:t>
        </w:r>
      </w:hyperlink>
    </w:p>
    <w:p w14:paraId="541B3426" w14:textId="77777777" w:rsidR="00E56876" w:rsidRPr="0073596F" w:rsidRDefault="00000000">
      <w:pPr>
        <w:numPr>
          <w:ilvl w:val="0"/>
          <w:numId w:val="12"/>
        </w:numPr>
        <w:pBdr>
          <w:top w:val="nil"/>
          <w:left w:val="nil"/>
          <w:bottom w:val="nil"/>
          <w:right w:val="nil"/>
          <w:between w:val="nil"/>
        </w:pBdr>
        <w:spacing w:line="360" w:lineRule="auto"/>
        <w:jc w:val="both"/>
        <w:rPr>
          <w:rFonts w:ascii="Arial" w:eastAsia="Arial" w:hAnsi="Arial" w:cs="Arial"/>
          <w:color w:val="000000"/>
        </w:rPr>
      </w:pPr>
      <w:proofErr w:type="spellStart"/>
      <w:r w:rsidRPr="0073596F">
        <w:rPr>
          <w:rFonts w:ascii="Arial" w:eastAsia="Arial" w:hAnsi="Arial" w:cs="Arial"/>
          <w:color w:val="000000"/>
        </w:rPr>
        <w:t>Linsday</w:t>
      </w:r>
      <w:proofErr w:type="spellEnd"/>
      <w:r w:rsidRPr="0073596F">
        <w:rPr>
          <w:rFonts w:ascii="Arial" w:eastAsia="Arial" w:hAnsi="Arial" w:cs="Arial"/>
          <w:color w:val="000000"/>
        </w:rPr>
        <w:t xml:space="preserve"> Herbert (2017), </w:t>
      </w:r>
      <w:r w:rsidRPr="0073596F">
        <w:rPr>
          <w:rFonts w:ascii="Arial" w:eastAsia="Arial" w:hAnsi="Arial" w:cs="Arial"/>
          <w:i/>
          <w:color w:val="000000"/>
        </w:rPr>
        <w:t xml:space="preserve">Digital Transformation, </w:t>
      </w:r>
      <w:proofErr w:type="spellStart"/>
      <w:r w:rsidRPr="0073596F">
        <w:rPr>
          <w:rFonts w:ascii="Arial" w:eastAsia="Arial" w:hAnsi="Arial" w:cs="Arial"/>
          <w:i/>
          <w:color w:val="000000"/>
        </w:rPr>
        <w:t>Chuyển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đổi</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số</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bản</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dịch</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tiếng</w:t>
      </w:r>
      <w:proofErr w:type="spellEnd"/>
      <w:r w:rsidRPr="0073596F">
        <w:rPr>
          <w:rFonts w:ascii="Arial" w:eastAsia="Arial" w:hAnsi="Arial" w:cs="Arial"/>
          <w:i/>
          <w:color w:val="000000"/>
        </w:rPr>
        <w:t xml:space="preserve"> </w:t>
      </w:r>
      <w:proofErr w:type="spellStart"/>
      <w:r w:rsidRPr="0073596F">
        <w:rPr>
          <w:rFonts w:ascii="Arial" w:eastAsia="Arial" w:hAnsi="Arial" w:cs="Arial"/>
          <w:i/>
          <w:color w:val="000000"/>
        </w:rPr>
        <w:t>Việt</w:t>
      </w:r>
      <w:proofErr w:type="spellEnd"/>
      <w:r w:rsidRPr="0073596F">
        <w:rPr>
          <w:rFonts w:ascii="Arial" w:eastAsia="Arial" w:hAnsi="Arial" w:cs="Arial"/>
          <w:i/>
          <w:color w:val="000000"/>
        </w:rPr>
        <w:t>)</w:t>
      </w:r>
      <w:r w:rsidRPr="0073596F">
        <w:rPr>
          <w:rFonts w:ascii="Arial" w:eastAsia="Arial" w:hAnsi="Arial" w:cs="Arial"/>
          <w:color w:val="000000"/>
        </w:rPr>
        <w:t>, Alpha book (2020).</w:t>
      </w:r>
    </w:p>
    <w:p w14:paraId="32AC83BA" w14:textId="77777777" w:rsidR="00E56876" w:rsidRPr="0073596F" w:rsidRDefault="00000000">
      <w:pPr>
        <w:numPr>
          <w:ilvl w:val="0"/>
          <w:numId w:val="12"/>
        </w:numPr>
        <w:pBdr>
          <w:top w:val="nil"/>
          <w:left w:val="nil"/>
          <w:bottom w:val="nil"/>
          <w:right w:val="nil"/>
          <w:between w:val="nil"/>
        </w:pBdr>
        <w:tabs>
          <w:tab w:val="left" w:pos="720"/>
        </w:tabs>
        <w:spacing w:line="360" w:lineRule="auto"/>
        <w:ind w:right="90"/>
        <w:jc w:val="both"/>
        <w:rPr>
          <w:rFonts w:ascii="Arial" w:eastAsia="Arial" w:hAnsi="Arial" w:cs="Arial"/>
          <w:color w:val="262626"/>
        </w:rPr>
      </w:pPr>
      <w:r w:rsidRPr="0073596F">
        <w:rPr>
          <w:rFonts w:ascii="Arial" w:eastAsia="Arial" w:hAnsi="Arial" w:cs="Arial"/>
          <w:color w:val="262626"/>
        </w:rPr>
        <w:t xml:space="preserve">OECD (2016), </w:t>
      </w:r>
      <w:r w:rsidRPr="0073596F">
        <w:rPr>
          <w:rFonts w:ascii="Arial" w:eastAsia="Arial" w:hAnsi="Arial" w:cs="Arial"/>
          <w:i/>
          <w:color w:val="262626"/>
        </w:rPr>
        <w:t>Skills for a digital world</w:t>
      </w:r>
      <w:r w:rsidRPr="0073596F">
        <w:rPr>
          <w:rFonts w:ascii="Arial" w:eastAsia="Arial" w:hAnsi="Arial" w:cs="Arial"/>
          <w:color w:val="262626"/>
        </w:rPr>
        <w:t>.</w:t>
      </w:r>
    </w:p>
    <w:p w14:paraId="1F463BF5" w14:textId="77777777" w:rsidR="00E56876" w:rsidRPr="0073596F" w:rsidRDefault="00000000">
      <w:pPr>
        <w:pBdr>
          <w:top w:val="nil"/>
          <w:left w:val="nil"/>
          <w:bottom w:val="nil"/>
          <w:right w:val="nil"/>
          <w:between w:val="nil"/>
        </w:pBdr>
        <w:spacing w:line="360" w:lineRule="auto"/>
        <w:ind w:left="720" w:right="90"/>
        <w:jc w:val="both"/>
        <w:rPr>
          <w:rFonts w:ascii="Arial" w:eastAsia="Arial" w:hAnsi="Arial" w:cs="Arial"/>
          <w:color w:val="262626"/>
        </w:rPr>
      </w:pPr>
      <w:hyperlink r:id="rId47">
        <w:r w:rsidRPr="0073596F">
          <w:rPr>
            <w:rFonts w:ascii="Arial" w:eastAsia="Arial" w:hAnsi="Arial" w:cs="Arial"/>
            <w:color w:val="0563C1"/>
            <w:u w:val="single"/>
          </w:rPr>
          <w:t>https://www.oecd.org/els/emp/Skills-for-a-Digital-World.pdf</w:t>
        </w:r>
      </w:hyperlink>
      <w:r w:rsidRPr="0073596F">
        <w:rPr>
          <w:rFonts w:ascii="Arial" w:eastAsia="Arial" w:hAnsi="Arial" w:cs="Arial"/>
          <w:color w:val="262626"/>
        </w:rPr>
        <w:t xml:space="preserve"> </w:t>
      </w:r>
    </w:p>
    <w:sectPr w:rsidR="00E56876" w:rsidRPr="0073596F">
      <w:headerReference w:type="default" r:id="rId48"/>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96EE" w14:textId="77777777" w:rsidR="00A933B7" w:rsidRDefault="00A933B7">
      <w:r>
        <w:separator/>
      </w:r>
    </w:p>
  </w:endnote>
  <w:endnote w:type="continuationSeparator" w:id="0">
    <w:p w14:paraId="44666B93" w14:textId="77777777" w:rsidR="00A933B7" w:rsidRDefault="00A93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Segoe Print"/>
    <w:panose1 w:val="020B0604020202020204"/>
    <w:charset w:val="00"/>
    <w:family w:val="auto"/>
    <w:pitch w:val="default"/>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ヒラギノ角ゴ Pro W3">
    <w:altName w:val="Kozuka Mincho Pr6N R"/>
    <w:panose1 w:val="020B0300000000000000"/>
    <w:charset w:val="8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31F0" w14:textId="77777777" w:rsidR="00E56876" w:rsidRDefault="00E56876">
    <w:pPr>
      <w:pBdr>
        <w:top w:val="nil"/>
        <w:left w:val="nil"/>
        <w:bottom w:val="nil"/>
        <w:right w:val="nil"/>
        <w:between w:val="nil"/>
      </w:pBdr>
      <w:tabs>
        <w:tab w:val="center" w:pos="4680"/>
        <w:tab w:val="right" w:pos="9360"/>
      </w:tabs>
      <w:jc w:val="center"/>
      <w:rPr>
        <w:color w:val="000000"/>
      </w:rPr>
    </w:pPr>
  </w:p>
  <w:p w14:paraId="76B7879F" w14:textId="77777777" w:rsidR="00E56876" w:rsidRDefault="00000000">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79DACAE1" w14:textId="77777777" w:rsidR="00E56876" w:rsidRDefault="00E56876">
    <w:pPr>
      <w:widowControl w:val="0"/>
      <w:pBdr>
        <w:top w:val="nil"/>
        <w:left w:val="nil"/>
        <w:bottom w:val="nil"/>
        <w:right w:val="nil"/>
        <w:between w:val="nil"/>
      </w:pBdr>
      <w:spacing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EFD0E" w14:textId="77777777" w:rsidR="00E56876"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73596F">
      <w:rPr>
        <w:noProof/>
        <w:color w:val="000000"/>
      </w:rPr>
      <w:t>1</w:t>
    </w:r>
    <w:r>
      <w:rPr>
        <w:color w:val="000000"/>
      </w:rPr>
      <w:fldChar w:fldCharType="end"/>
    </w:r>
  </w:p>
  <w:p w14:paraId="099EE1D9" w14:textId="77777777" w:rsidR="00E56876" w:rsidRDefault="00E56876">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FD81" w14:textId="77777777" w:rsidR="00A933B7" w:rsidRDefault="00A933B7">
      <w:r>
        <w:separator/>
      </w:r>
    </w:p>
  </w:footnote>
  <w:footnote w:type="continuationSeparator" w:id="0">
    <w:p w14:paraId="365FE19C" w14:textId="77777777" w:rsidR="00A933B7" w:rsidRDefault="00A933B7">
      <w:r>
        <w:continuationSeparator/>
      </w:r>
    </w:p>
  </w:footnote>
  <w:footnote w:id="1">
    <w:p w14:paraId="6E944105" w14:textId="77777777" w:rsidR="00E56876" w:rsidRDefault="00000000">
      <w:pPr>
        <w:pBdr>
          <w:top w:val="nil"/>
          <w:left w:val="nil"/>
          <w:bottom w:val="nil"/>
          <w:right w:val="nil"/>
          <w:between w:val="nil"/>
        </w:pBdr>
        <w:spacing w:line="360" w:lineRule="auto"/>
        <w:jc w:val="both"/>
        <w:rPr>
          <w:rFonts w:ascii="Arial" w:eastAsia="Arial" w:hAnsi="Arial" w:cs="Arial"/>
          <w:i/>
          <w:color w:val="000000"/>
          <w:sz w:val="20"/>
          <w:szCs w:val="20"/>
        </w:rPr>
      </w:pPr>
      <w:r>
        <w:rPr>
          <w:rStyle w:val="FootnoteReference"/>
        </w:rPr>
        <w:footnoteRef/>
      </w:r>
      <w:r>
        <w:rPr>
          <w:rFonts w:ascii="Arial" w:eastAsia="Arial" w:hAnsi="Arial" w:cs="Arial"/>
          <w:sz w:val="20"/>
          <w:szCs w:val="20"/>
        </w:rPr>
        <w:t xml:space="preserve"> </w:t>
      </w:r>
      <w:r>
        <w:rPr>
          <w:rFonts w:ascii="Arial" w:eastAsia="Arial" w:hAnsi="Arial" w:cs="Arial"/>
          <w:color w:val="000000"/>
          <w:sz w:val="20"/>
          <w:szCs w:val="20"/>
        </w:rPr>
        <w:t xml:space="preserve">European Commission (2022), </w:t>
      </w:r>
      <w:proofErr w:type="spellStart"/>
      <w:r>
        <w:rPr>
          <w:rFonts w:ascii="Arial" w:eastAsia="Arial" w:hAnsi="Arial" w:cs="Arial"/>
          <w:i/>
          <w:color w:val="000000"/>
          <w:sz w:val="20"/>
          <w:szCs w:val="20"/>
        </w:rPr>
        <w:t>DigComp</w:t>
      </w:r>
      <w:proofErr w:type="spellEnd"/>
      <w:r>
        <w:rPr>
          <w:rFonts w:ascii="Arial" w:eastAsia="Arial" w:hAnsi="Arial" w:cs="Arial"/>
          <w:i/>
          <w:color w:val="000000"/>
          <w:sz w:val="20"/>
          <w:szCs w:val="20"/>
        </w:rPr>
        <w:t xml:space="preserve"> 2.2 - The Digital Competence Framework for Citizens, </w:t>
      </w:r>
      <w:r>
        <w:rPr>
          <w:rFonts w:ascii="Arial" w:eastAsia="Arial" w:hAnsi="Arial" w:cs="Arial"/>
          <w:color w:val="000000"/>
          <w:sz w:val="20"/>
          <w:szCs w:val="20"/>
        </w:rPr>
        <w:t>Joint Research Center.</w:t>
      </w:r>
    </w:p>
  </w:footnote>
  <w:footnote w:id="2">
    <w:p w14:paraId="488F5E98" w14:textId="77777777" w:rsidR="00E56876" w:rsidRDefault="00000000">
      <w:pPr>
        <w:pBdr>
          <w:top w:val="nil"/>
          <w:left w:val="nil"/>
          <w:bottom w:val="nil"/>
          <w:right w:val="nil"/>
          <w:between w:val="nil"/>
        </w:pBdr>
        <w:spacing w:line="360" w:lineRule="auto"/>
        <w:jc w:val="both"/>
        <w:rPr>
          <w:rFonts w:ascii="Arial" w:eastAsia="Arial" w:hAnsi="Arial" w:cs="Arial"/>
          <w:i/>
          <w:color w:val="000000"/>
          <w:sz w:val="20"/>
          <w:szCs w:val="20"/>
        </w:rPr>
      </w:pPr>
      <w:r>
        <w:rPr>
          <w:rStyle w:val="FootnoteReference"/>
        </w:rPr>
        <w:footnoteRef/>
      </w:r>
      <w:r>
        <w:rPr>
          <w:rFonts w:ascii="Arial" w:eastAsia="Arial" w:hAnsi="Arial" w:cs="Arial"/>
          <w:sz w:val="20"/>
          <w:szCs w:val="20"/>
        </w:rPr>
        <w:t xml:space="preserve"> </w:t>
      </w:r>
      <w:r>
        <w:rPr>
          <w:rFonts w:ascii="Arial" w:eastAsia="Arial" w:hAnsi="Arial" w:cs="Arial"/>
          <w:i/>
          <w:color w:val="000000"/>
          <w:sz w:val="20"/>
          <w:szCs w:val="20"/>
        </w:rPr>
        <w:t>UNESCO (2018), A Global Framework of Reference on Digital Literacy Skills for Indicator 4.4.2</w:t>
      </w:r>
    </w:p>
  </w:footnote>
  <w:footnote w:id="3">
    <w:p w14:paraId="3F2CB7C6" w14:textId="77777777" w:rsidR="00E56876" w:rsidRDefault="00000000">
      <w:pPr>
        <w:pBdr>
          <w:top w:val="nil"/>
          <w:left w:val="nil"/>
          <w:bottom w:val="nil"/>
          <w:right w:val="nil"/>
          <w:between w:val="nil"/>
        </w:pBdr>
        <w:spacing w:line="276" w:lineRule="auto"/>
        <w:jc w:val="both"/>
        <w:rPr>
          <w:rFonts w:ascii="Arial" w:eastAsia="Arial" w:hAnsi="Arial" w:cs="Arial"/>
          <w:i/>
          <w:color w:val="000000"/>
          <w:sz w:val="20"/>
          <w:szCs w:val="20"/>
        </w:rPr>
      </w:pPr>
      <w:r>
        <w:rPr>
          <w:rStyle w:val="FootnoteReference"/>
        </w:rPr>
        <w:footnoteRef/>
      </w:r>
      <w:r>
        <w:rPr>
          <w:rFonts w:ascii="Arial" w:eastAsia="Arial" w:hAnsi="Arial" w:cs="Arial"/>
          <w:sz w:val="20"/>
          <w:szCs w:val="20"/>
        </w:rPr>
        <w:t xml:space="preserve"> Do Van Hung</w:t>
      </w:r>
      <w:r>
        <w:rPr>
          <w:rFonts w:ascii="Arial" w:eastAsia="Arial" w:hAnsi="Arial" w:cs="Arial"/>
          <w:color w:val="000000"/>
          <w:sz w:val="20"/>
          <w:szCs w:val="20"/>
        </w:rPr>
        <w:t xml:space="preserve"> (2021),</w:t>
      </w:r>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Năng</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lực</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số</w:t>
      </w:r>
      <w:proofErr w:type="spellEnd"/>
      <w:r>
        <w:rPr>
          <w:rFonts w:ascii="Arial" w:eastAsia="Arial" w:hAnsi="Arial" w:cs="Arial"/>
          <w:i/>
          <w:color w:val="000000"/>
          <w:sz w:val="20"/>
          <w:szCs w:val="20"/>
        </w:rPr>
        <w:t xml:space="preserve"> (Digital Literacy) 2021, </w:t>
      </w:r>
      <w:proofErr w:type="spellStart"/>
      <w:r>
        <w:rPr>
          <w:rFonts w:ascii="Arial" w:eastAsia="Arial" w:hAnsi="Arial" w:cs="Arial"/>
          <w:i/>
          <w:color w:val="000000"/>
          <w:sz w:val="20"/>
          <w:szCs w:val="20"/>
        </w:rPr>
        <w:t>Khung</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năng</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lực</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số</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dành</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cho</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sinh</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viên</w:t>
      </w:r>
      <w:proofErr w:type="spellEnd"/>
      <w:r>
        <w:rPr>
          <w:rFonts w:ascii="Arial" w:eastAsia="Arial" w:hAnsi="Arial" w:cs="Arial"/>
          <w:i/>
          <w:color w:val="000000"/>
          <w:sz w:val="20"/>
          <w:szCs w:val="20"/>
        </w:rPr>
        <w:t xml:space="preserve">, </w:t>
      </w:r>
      <w:proofErr w:type="spellStart"/>
      <w:r>
        <w:rPr>
          <w:rFonts w:ascii="Arial" w:eastAsia="Arial" w:hAnsi="Arial" w:cs="Arial"/>
          <w:i/>
          <w:color w:val="000000"/>
          <w:sz w:val="20"/>
          <w:szCs w:val="20"/>
        </w:rPr>
        <w:t>Digilit</w:t>
      </w:r>
      <w:proofErr w:type="spellEnd"/>
      <w:r>
        <w:rPr>
          <w:rFonts w:ascii="Arial" w:eastAsia="Arial" w:hAnsi="Arial" w:cs="Arial"/>
          <w:i/>
          <w:color w:val="000000"/>
          <w:sz w:val="20"/>
          <w:szCs w:val="20"/>
        </w:rPr>
        <w:t xml:space="preserve"> 1.0, </w:t>
      </w:r>
      <w:r>
        <w:rPr>
          <w:rFonts w:ascii="Arial" w:eastAsia="Arial" w:hAnsi="Arial" w:cs="Arial"/>
          <w:color w:val="000000"/>
          <w:sz w:val="20"/>
          <w:szCs w:val="20"/>
        </w:rPr>
        <w:t xml:space="preserve">Department of Information and Library, </w:t>
      </w:r>
      <w:r>
        <w:rPr>
          <w:rFonts w:ascii="Arial" w:eastAsia="Arial" w:hAnsi="Arial" w:cs="Arial"/>
          <w:color w:val="222222"/>
          <w:sz w:val="20"/>
          <w:szCs w:val="20"/>
        </w:rPr>
        <w:t>University of Social Sciences and Humanities, Hanoi National University</w:t>
      </w:r>
    </w:p>
    <w:p w14:paraId="3192F681" w14:textId="77777777" w:rsidR="00E56876" w:rsidRDefault="00000000">
      <w:pPr>
        <w:pBdr>
          <w:top w:val="nil"/>
          <w:left w:val="nil"/>
          <w:bottom w:val="nil"/>
          <w:right w:val="nil"/>
          <w:between w:val="nil"/>
        </w:pBdr>
        <w:spacing w:line="276" w:lineRule="auto"/>
        <w:rPr>
          <w:color w:val="000000"/>
          <w:sz w:val="20"/>
          <w:szCs w:val="20"/>
        </w:rPr>
      </w:pPr>
      <w:hyperlink r:id="rId1">
        <w:r>
          <w:rPr>
            <w:rFonts w:ascii="Arial" w:eastAsia="Arial" w:hAnsi="Arial" w:cs="Arial"/>
            <w:color w:val="0563C1"/>
            <w:sz w:val="20"/>
            <w:szCs w:val="20"/>
            <w:u w:val="single"/>
          </w:rPr>
          <w:t>https://ussh.vnu.edu.vn/vi/news/khoa-hoc/ra-mat-khung-nang-luc-so-danh-cho-sinh-vien-20961.html</w:t>
        </w:r>
      </w:hyperlink>
    </w:p>
  </w:footnote>
  <w:footnote w:id="4">
    <w:p w14:paraId="6E0788F4" w14:textId="77777777" w:rsidR="00E56876" w:rsidRDefault="00000000">
      <w:pPr>
        <w:pBdr>
          <w:top w:val="nil"/>
          <w:left w:val="nil"/>
          <w:bottom w:val="nil"/>
          <w:right w:val="nil"/>
          <w:between w:val="nil"/>
        </w:pBdr>
        <w:spacing w:line="276" w:lineRule="auto"/>
        <w:jc w:val="both"/>
        <w:rPr>
          <w:rFonts w:ascii="Arial" w:eastAsia="Arial" w:hAnsi="Arial" w:cs="Arial"/>
          <w:i/>
          <w:color w:val="000000"/>
          <w:sz w:val="20"/>
          <w:szCs w:val="20"/>
        </w:rPr>
      </w:pPr>
      <w:r>
        <w:rPr>
          <w:rStyle w:val="FootnoteReference"/>
        </w:rPr>
        <w:footnoteRef/>
      </w:r>
      <w:r>
        <w:rPr>
          <w:rFonts w:ascii="Arial" w:eastAsia="Arial" w:hAnsi="Arial" w:cs="Arial"/>
          <w:sz w:val="20"/>
          <w:szCs w:val="20"/>
        </w:rPr>
        <w:t xml:space="preserve"> Le Anh Vinh, Bui Dieu Quynh, Do Duc Lan, Dao Thai Lai, Ta </w:t>
      </w:r>
      <w:proofErr w:type="spellStart"/>
      <w:r>
        <w:rPr>
          <w:rFonts w:ascii="Arial" w:eastAsia="Arial" w:hAnsi="Arial" w:cs="Arial"/>
          <w:sz w:val="20"/>
          <w:szCs w:val="20"/>
        </w:rPr>
        <w:t>Ngọc</w:t>
      </w:r>
      <w:proofErr w:type="spellEnd"/>
      <w:r>
        <w:rPr>
          <w:rFonts w:ascii="Arial" w:eastAsia="Arial" w:hAnsi="Arial" w:cs="Arial"/>
          <w:sz w:val="20"/>
          <w:szCs w:val="20"/>
        </w:rPr>
        <w:t xml:space="preserve"> Tri (2021), </w:t>
      </w:r>
      <w:proofErr w:type="spellStart"/>
      <w:r>
        <w:rPr>
          <w:rFonts w:ascii="Arial" w:eastAsia="Arial" w:hAnsi="Arial" w:cs="Arial"/>
          <w:i/>
          <w:sz w:val="20"/>
          <w:szCs w:val="20"/>
        </w:rPr>
        <w:t>Xây</w:t>
      </w:r>
      <w:proofErr w:type="spellEnd"/>
      <w:r>
        <w:rPr>
          <w:rFonts w:ascii="Arial" w:eastAsia="Arial" w:hAnsi="Arial" w:cs="Arial"/>
          <w:i/>
          <w:sz w:val="20"/>
          <w:szCs w:val="20"/>
        </w:rPr>
        <w:t xml:space="preserve"> </w:t>
      </w:r>
      <w:proofErr w:type="spellStart"/>
      <w:r>
        <w:rPr>
          <w:rFonts w:ascii="Arial" w:eastAsia="Arial" w:hAnsi="Arial" w:cs="Arial"/>
          <w:i/>
          <w:sz w:val="20"/>
          <w:szCs w:val="20"/>
        </w:rPr>
        <w:t>dựng</w:t>
      </w:r>
      <w:proofErr w:type="spellEnd"/>
      <w:r>
        <w:rPr>
          <w:rFonts w:ascii="Arial" w:eastAsia="Arial" w:hAnsi="Arial" w:cs="Arial"/>
          <w:i/>
          <w:sz w:val="20"/>
          <w:szCs w:val="20"/>
        </w:rPr>
        <w:t xml:space="preserve"> </w:t>
      </w:r>
      <w:proofErr w:type="spellStart"/>
      <w:r>
        <w:rPr>
          <w:rFonts w:ascii="Arial" w:eastAsia="Arial" w:hAnsi="Arial" w:cs="Arial"/>
          <w:i/>
          <w:sz w:val="20"/>
          <w:szCs w:val="20"/>
        </w:rPr>
        <w:t>khung</w:t>
      </w:r>
      <w:proofErr w:type="spellEnd"/>
      <w:r>
        <w:rPr>
          <w:rFonts w:ascii="Arial" w:eastAsia="Arial" w:hAnsi="Arial" w:cs="Arial"/>
          <w:i/>
          <w:sz w:val="20"/>
          <w:szCs w:val="20"/>
        </w:rPr>
        <w:t xml:space="preserve"> </w:t>
      </w:r>
      <w:proofErr w:type="spellStart"/>
      <w:r>
        <w:rPr>
          <w:rFonts w:ascii="Arial" w:eastAsia="Arial" w:hAnsi="Arial" w:cs="Arial"/>
          <w:i/>
          <w:sz w:val="20"/>
          <w:szCs w:val="20"/>
        </w:rPr>
        <w:t>năng</w:t>
      </w:r>
      <w:proofErr w:type="spellEnd"/>
      <w:r>
        <w:rPr>
          <w:rFonts w:ascii="Arial" w:eastAsia="Arial" w:hAnsi="Arial" w:cs="Arial"/>
          <w:i/>
          <w:sz w:val="20"/>
          <w:szCs w:val="20"/>
        </w:rPr>
        <w:t xml:space="preserve"> </w:t>
      </w:r>
      <w:proofErr w:type="spellStart"/>
      <w:r>
        <w:rPr>
          <w:rFonts w:ascii="Arial" w:eastAsia="Arial" w:hAnsi="Arial" w:cs="Arial"/>
          <w:i/>
          <w:sz w:val="20"/>
          <w:szCs w:val="20"/>
        </w:rPr>
        <w:t>lực</w:t>
      </w:r>
      <w:proofErr w:type="spellEnd"/>
      <w:r>
        <w:rPr>
          <w:rFonts w:ascii="Arial" w:eastAsia="Arial" w:hAnsi="Arial" w:cs="Arial"/>
          <w:i/>
          <w:sz w:val="20"/>
          <w:szCs w:val="20"/>
        </w:rPr>
        <w:t xml:space="preserve"> </w:t>
      </w:r>
      <w:proofErr w:type="spellStart"/>
      <w:r>
        <w:rPr>
          <w:rFonts w:ascii="Arial" w:eastAsia="Arial" w:hAnsi="Arial" w:cs="Arial"/>
          <w:i/>
          <w:sz w:val="20"/>
          <w:szCs w:val="20"/>
        </w:rPr>
        <w:t>số</w:t>
      </w:r>
      <w:proofErr w:type="spellEnd"/>
      <w:r>
        <w:rPr>
          <w:rFonts w:ascii="Arial" w:eastAsia="Arial" w:hAnsi="Arial" w:cs="Arial"/>
          <w:i/>
          <w:sz w:val="20"/>
          <w:szCs w:val="20"/>
        </w:rPr>
        <w:t xml:space="preserve"> </w:t>
      </w:r>
      <w:proofErr w:type="spellStart"/>
      <w:r>
        <w:rPr>
          <w:rFonts w:ascii="Arial" w:eastAsia="Arial" w:hAnsi="Arial" w:cs="Arial"/>
          <w:i/>
          <w:sz w:val="20"/>
          <w:szCs w:val="20"/>
        </w:rPr>
        <w:t>cho</w:t>
      </w:r>
      <w:proofErr w:type="spellEnd"/>
      <w:r>
        <w:rPr>
          <w:rFonts w:ascii="Arial" w:eastAsia="Arial" w:hAnsi="Arial" w:cs="Arial"/>
          <w:i/>
          <w:sz w:val="20"/>
          <w:szCs w:val="20"/>
        </w:rPr>
        <w:t xml:space="preserve"> </w:t>
      </w:r>
      <w:proofErr w:type="spellStart"/>
      <w:r>
        <w:rPr>
          <w:rFonts w:ascii="Arial" w:eastAsia="Arial" w:hAnsi="Arial" w:cs="Arial"/>
          <w:i/>
          <w:sz w:val="20"/>
          <w:szCs w:val="20"/>
        </w:rPr>
        <w:t>học</w:t>
      </w:r>
      <w:proofErr w:type="spellEnd"/>
      <w:r>
        <w:rPr>
          <w:rFonts w:ascii="Arial" w:eastAsia="Arial" w:hAnsi="Arial" w:cs="Arial"/>
          <w:i/>
          <w:sz w:val="20"/>
          <w:szCs w:val="20"/>
        </w:rPr>
        <w:t xml:space="preserve"> </w:t>
      </w:r>
      <w:proofErr w:type="spellStart"/>
      <w:r>
        <w:rPr>
          <w:rFonts w:ascii="Arial" w:eastAsia="Arial" w:hAnsi="Arial" w:cs="Arial"/>
          <w:i/>
          <w:sz w:val="20"/>
          <w:szCs w:val="20"/>
        </w:rPr>
        <w:t>sinh</w:t>
      </w:r>
      <w:proofErr w:type="spellEnd"/>
      <w:r>
        <w:rPr>
          <w:rFonts w:ascii="Arial" w:eastAsia="Arial" w:hAnsi="Arial" w:cs="Arial"/>
          <w:i/>
          <w:sz w:val="20"/>
          <w:szCs w:val="20"/>
        </w:rPr>
        <w:t xml:space="preserve"> </w:t>
      </w:r>
      <w:proofErr w:type="spellStart"/>
      <w:r>
        <w:rPr>
          <w:rFonts w:ascii="Arial" w:eastAsia="Arial" w:hAnsi="Arial" w:cs="Arial"/>
          <w:i/>
          <w:sz w:val="20"/>
          <w:szCs w:val="20"/>
        </w:rPr>
        <w:t>Việt</w:t>
      </w:r>
      <w:proofErr w:type="spellEnd"/>
      <w:r>
        <w:rPr>
          <w:rFonts w:ascii="Arial" w:eastAsia="Arial" w:hAnsi="Arial" w:cs="Arial"/>
          <w:i/>
          <w:sz w:val="20"/>
          <w:szCs w:val="20"/>
        </w:rPr>
        <w:t xml:space="preserve"> Nam</w:t>
      </w:r>
      <w:r>
        <w:rPr>
          <w:rFonts w:ascii="Arial" w:eastAsia="Arial" w:hAnsi="Arial" w:cs="Arial"/>
          <w:sz w:val="20"/>
          <w:szCs w:val="20"/>
        </w:rPr>
        <w:t xml:space="preserve">, </w:t>
      </w:r>
      <w:proofErr w:type="spellStart"/>
      <w:r>
        <w:rPr>
          <w:rFonts w:ascii="Arial" w:eastAsia="Arial" w:hAnsi="Arial" w:cs="Arial"/>
          <w:sz w:val="20"/>
          <w:szCs w:val="20"/>
        </w:rPr>
        <w:t>Tạp</w:t>
      </w:r>
      <w:proofErr w:type="spellEnd"/>
      <w:r>
        <w:rPr>
          <w:rFonts w:ascii="Arial" w:eastAsia="Arial" w:hAnsi="Arial" w:cs="Arial"/>
          <w:sz w:val="20"/>
          <w:szCs w:val="20"/>
        </w:rPr>
        <w:t xml:space="preserve"> </w:t>
      </w:r>
      <w:proofErr w:type="spellStart"/>
      <w:r>
        <w:rPr>
          <w:rFonts w:ascii="Arial" w:eastAsia="Arial" w:hAnsi="Arial" w:cs="Arial"/>
          <w:sz w:val="20"/>
          <w:szCs w:val="20"/>
        </w:rPr>
        <w:t>chí</w:t>
      </w:r>
      <w:proofErr w:type="spellEnd"/>
      <w:r>
        <w:rPr>
          <w:rFonts w:ascii="Arial" w:eastAsia="Arial" w:hAnsi="Arial" w:cs="Arial"/>
          <w:sz w:val="20"/>
          <w:szCs w:val="20"/>
        </w:rPr>
        <w:t xml:space="preserve"> Khoa </w:t>
      </w:r>
      <w:proofErr w:type="spellStart"/>
      <w:r>
        <w:rPr>
          <w:rFonts w:ascii="Arial" w:eastAsia="Arial" w:hAnsi="Arial" w:cs="Arial"/>
          <w:sz w:val="20"/>
          <w:szCs w:val="20"/>
        </w:rPr>
        <w:t>học</w:t>
      </w:r>
      <w:proofErr w:type="spellEnd"/>
      <w:r>
        <w:rPr>
          <w:rFonts w:ascii="Arial" w:eastAsia="Arial" w:hAnsi="Arial" w:cs="Arial"/>
          <w:sz w:val="20"/>
          <w:szCs w:val="20"/>
        </w:rPr>
        <w:t xml:space="preserve"> </w:t>
      </w:r>
      <w:proofErr w:type="spellStart"/>
      <w:r>
        <w:rPr>
          <w:rFonts w:ascii="Arial" w:eastAsia="Arial" w:hAnsi="Arial" w:cs="Arial"/>
          <w:sz w:val="20"/>
          <w:szCs w:val="20"/>
        </w:rPr>
        <w:t>giáo</w:t>
      </w:r>
      <w:proofErr w:type="spellEnd"/>
      <w:r>
        <w:rPr>
          <w:rFonts w:ascii="Arial" w:eastAsia="Arial" w:hAnsi="Arial" w:cs="Arial"/>
          <w:sz w:val="20"/>
          <w:szCs w:val="20"/>
        </w:rPr>
        <w:t xml:space="preserve"> </w:t>
      </w:r>
      <w:proofErr w:type="spellStart"/>
      <w:r>
        <w:rPr>
          <w:rFonts w:ascii="Arial" w:eastAsia="Arial" w:hAnsi="Arial" w:cs="Arial"/>
          <w:sz w:val="20"/>
          <w:szCs w:val="20"/>
        </w:rPr>
        <w:t>dục</w:t>
      </w:r>
      <w:proofErr w:type="spellEnd"/>
      <w:r>
        <w:rPr>
          <w:rFonts w:ascii="Arial" w:eastAsia="Arial" w:hAnsi="Arial" w:cs="Arial"/>
          <w:sz w:val="20"/>
          <w:szCs w:val="20"/>
        </w:rPr>
        <w:t xml:space="preserve"> </w:t>
      </w:r>
      <w:proofErr w:type="spellStart"/>
      <w:r>
        <w:rPr>
          <w:rFonts w:ascii="Arial" w:eastAsia="Arial" w:hAnsi="Arial" w:cs="Arial"/>
          <w:sz w:val="20"/>
          <w:szCs w:val="20"/>
        </w:rPr>
        <w:t>Việt</w:t>
      </w:r>
      <w:proofErr w:type="spellEnd"/>
      <w:r>
        <w:rPr>
          <w:rFonts w:ascii="Arial" w:eastAsia="Arial" w:hAnsi="Arial" w:cs="Arial"/>
          <w:sz w:val="20"/>
          <w:szCs w:val="20"/>
        </w:rPr>
        <w:t xml:space="preserve"> Nam, </w:t>
      </w:r>
      <w:proofErr w:type="spellStart"/>
      <w:r>
        <w:rPr>
          <w:rFonts w:ascii="Arial" w:eastAsia="Arial" w:hAnsi="Arial" w:cs="Arial"/>
          <w:sz w:val="20"/>
          <w:szCs w:val="20"/>
        </w:rPr>
        <w:t>Số</w:t>
      </w:r>
      <w:proofErr w:type="spellEnd"/>
      <w:r>
        <w:rPr>
          <w:rFonts w:ascii="Arial" w:eastAsia="Arial" w:hAnsi="Arial" w:cs="Arial"/>
          <w:sz w:val="20"/>
          <w:szCs w:val="20"/>
        </w:rPr>
        <w:t xml:space="preserve"> </w:t>
      </w:r>
      <w:proofErr w:type="spellStart"/>
      <w:r>
        <w:rPr>
          <w:rFonts w:ascii="Arial" w:eastAsia="Arial" w:hAnsi="Arial" w:cs="Arial"/>
          <w:sz w:val="20"/>
          <w:szCs w:val="20"/>
        </w:rPr>
        <w:t>đặc</w:t>
      </w:r>
      <w:proofErr w:type="spellEnd"/>
      <w:r>
        <w:rPr>
          <w:rFonts w:ascii="Arial" w:eastAsia="Arial" w:hAnsi="Arial" w:cs="Arial"/>
          <w:sz w:val="20"/>
          <w:szCs w:val="20"/>
        </w:rPr>
        <w:t xml:space="preserve"> </w:t>
      </w:r>
      <w:proofErr w:type="spellStart"/>
      <w:r>
        <w:rPr>
          <w:rFonts w:ascii="Arial" w:eastAsia="Arial" w:hAnsi="Arial" w:cs="Arial"/>
          <w:sz w:val="20"/>
          <w:szCs w:val="20"/>
        </w:rPr>
        <w:t>biệt</w:t>
      </w:r>
      <w:proofErr w:type="spellEnd"/>
      <w:r>
        <w:rPr>
          <w:rFonts w:ascii="Arial" w:eastAsia="Arial" w:hAnsi="Arial" w:cs="Arial"/>
          <w:sz w:val="20"/>
          <w:szCs w:val="20"/>
        </w:rPr>
        <w:t xml:space="preserve"> </w:t>
      </w:r>
      <w:proofErr w:type="spellStart"/>
      <w:r>
        <w:rPr>
          <w:rFonts w:ascii="Arial" w:eastAsia="Arial" w:hAnsi="Arial" w:cs="Arial"/>
          <w:sz w:val="20"/>
          <w:szCs w:val="20"/>
        </w:rPr>
        <w:t>tháng</w:t>
      </w:r>
      <w:proofErr w:type="spellEnd"/>
      <w:r>
        <w:rPr>
          <w:rFonts w:ascii="Arial" w:eastAsia="Arial" w:hAnsi="Arial" w:cs="Arial"/>
          <w:sz w:val="20"/>
          <w:szCs w:val="20"/>
        </w:rPr>
        <w:t xml:space="preserve"> 01/2021.</w:t>
      </w:r>
    </w:p>
    <w:p w14:paraId="321DED88" w14:textId="77777777" w:rsidR="00E56876" w:rsidRDefault="00000000">
      <w:pPr>
        <w:pBdr>
          <w:top w:val="nil"/>
          <w:left w:val="nil"/>
          <w:bottom w:val="nil"/>
          <w:right w:val="nil"/>
          <w:between w:val="nil"/>
        </w:pBdr>
        <w:spacing w:line="276" w:lineRule="auto"/>
        <w:rPr>
          <w:rFonts w:ascii="Arial" w:eastAsia="Arial" w:hAnsi="Arial" w:cs="Arial"/>
          <w:color w:val="000000"/>
          <w:sz w:val="20"/>
          <w:szCs w:val="20"/>
        </w:rPr>
      </w:pPr>
      <w:hyperlink r:id="rId2">
        <w:r>
          <w:rPr>
            <w:rFonts w:ascii="Arial" w:eastAsia="Arial" w:hAnsi="Arial" w:cs="Arial"/>
            <w:color w:val="0563C1"/>
            <w:sz w:val="20"/>
            <w:szCs w:val="20"/>
            <w:u w:val="single"/>
          </w:rPr>
          <w:t>http://vjes.vnies.edu.vn/sites/default/files/noidung_sdb_01_2021-1-11.pdf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E051" w14:textId="77777777" w:rsidR="00E56876" w:rsidRDefault="00E56876">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83E47"/>
    <w:multiLevelType w:val="multilevel"/>
    <w:tmpl w:val="C620375E"/>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D87019"/>
    <w:multiLevelType w:val="multilevel"/>
    <w:tmpl w:val="8716D070"/>
    <w:lvl w:ilvl="0">
      <w:start w:val="1"/>
      <w:numFmt w:val="bullet"/>
      <w:lvlText w:val="−"/>
      <w:lvlJc w:val="left"/>
      <w:pPr>
        <w:ind w:left="644" w:hanging="358"/>
      </w:pPr>
      <w:rPr>
        <w:rFonts w:ascii="Noto Sans" w:eastAsia="Noto Sans" w:hAnsi="Noto Sans" w:cs="Noto San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w:eastAsia="Noto Sans" w:hAnsi="Noto Sans" w:cs="Noto Sans"/>
      </w:rPr>
    </w:lvl>
    <w:lvl w:ilvl="3">
      <w:start w:val="1"/>
      <w:numFmt w:val="bullet"/>
      <w:lvlText w:val="●"/>
      <w:lvlJc w:val="left"/>
      <w:pPr>
        <w:ind w:left="2804" w:hanging="360"/>
      </w:pPr>
      <w:rPr>
        <w:rFonts w:ascii="Noto Sans" w:eastAsia="Noto Sans" w:hAnsi="Noto Sans" w:cs="Noto San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w:eastAsia="Noto Sans" w:hAnsi="Noto Sans" w:cs="Noto Sans"/>
      </w:rPr>
    </w:lvl>
    <w:lvl w:ilvl="6">
      <w:start w:val="1"/>
      <w:numFmt w:val="bullet"/>
      <w:lvlText w:val="●"/>
      <w:lvlJc w:val="left"/>
      <w:pPr>
        <w:ind w:left="4964" w:hanging="360"/>
      </w:pPr>
      <w:rPr>
        <w:rFonts w:ascii="Noto Sans" w:eastAsia="Noto Sans" w:hAnsi="Noto Sans" w:cs="Noto San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w:eastAsia="Noto Sans" w:hAnsi="Noto Sans" w:cs="Noto Sans"/>
      </w:rPr>
    </w:lvl>
  </w:abstractNum>
  <w:abstractNum w:abstractNumId="2" w15:restartNumberingAfterBreak="0">
    <w:nsid w:val="188B3ADD"/>
    <w:multiLevelType w:val="multilevel"/>
    <w:tmpl w:val="F8264C7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8C16264"/>
    <w:multiLevelType w:val="multilevel"/>
    <w:tmpl w:val="D2A49F50"/>
    <w:lvl w:ilvl="0">
      <w:start w:val="1"/>
      <w:numFmt w:val="bullet"/>
      <w:lvlText w:val="-"/>
      <w:lvlJc w:val="left"/>
      <w:pPr>
        <w:ind w:left="786" w:hanging="360"/>
      </w:pPr>
      <w:rPr>
        <w:rFonts w:ascii="Calibri" w:eastAsia="Calibri" w:hAnsi="Calibri" w:cs="Calibri"/>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w:eastAsia="Noto Sans" w:hAnsi="Noto Sans" w:cs="Noto Sans"/>
      </w:rPr>
    </w:lvl>
    <w:lvl w:ilvl="3">
      <w:start w:val="1"/>
      <w:numFmt w:val="bullet"/>
      <w:lvlText w:val="●"/>
      <w:lvlJc w:val="left"/>
      <w:pPr>
        <w:ind w:left="2946" w:hanging="360"/>
      </w:pPr>
      <w:rPr>
        <w:rFonts w:ascii="Noto Sans" w:eastAsia="Noto Sans" w:hAnsi="Noto Sans" w:cs="Noto San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w:eastAsia="Noto Sans" w:hAnsi="Noto Sans" w:cs="Noto Sans"/>
      </w:rPr>
    </w:lvl>
    <w:lvl w:ilvl="6">
      <w:start w:val="1"/>
      <w:numFmt w:val="bullet"/>
      <w:lvlText w:val="●"/>
      <w:lvlJc w:val="left"/>
      <w:pPr>
        <w:ind w:left="5106" w:hanging="360"/>
      </w:pPr>
      <w:rPr>
        <w:rFonts w:ascii="Noto Sans" w:eastAsia="Noto Sans" w:hAnsi="Noto Sans" w:cs="Noto San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w:eastAsia="Noto Sans" w:hAnsi="Noto Sans" w:cs="Noto Sans"/>
      </w:rPr>
    </w:lvl>
  </w:abstractNum>
  <w:abstractNum w:abstractNumId="4" w15:restartNumberingAfterBreak="0">
    <w:nsid w:val="3411330F"/>
    <w:multiLevelType w:val="multilevel"/>
    <w:tmpl w:val="0F302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82514B8"/>
    <w:multiLevelType w:val="multilevel"/>
    <w:tmpl w:val="0DD2714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EA44C4C"/>
    <w:multiLevelType w:val="multilevel"/>
    <w:tmpl w:val="9A5AE0F8"/>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FC109B5"/>
    <w:multiLevelType w:val="multilevel"/>
    <w:tmpl w:val="290E78B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498A07A9"/>
    <w:multiLevelType w:val="multilevel"/>
    <w:tmpl w:val="FD4E2C24"/>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BA65131"/>
    <w:multiLevelType w:val="multilevel"/>
    <w:tmpl w:val="1262B94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5337322E"/>
    <w:multiLevelType w:val="multilevel"/>
    <w:tmpl w:val="76F06A48"/>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4DC32D1"/>
    <w:multiLevelType w:val="multilevel"/>
    <w:tmpl w:val="4F365E50"/>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C572CEB"/>
    <w:multiLevelType w:val="multilevel"/>
    <w:tmpl w:val="BFAC995E"/>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B294655"/>
    <w:multiLevelType w:val="multilevel"/>
    <w:tmpl w:val="F42CC3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75B57798"/>
    <w:multiLevelType w:val="multilevel"/>
    <w:tmpl w:val="9774BB3E"/>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FF046B"/>
    <w:multiLevelType w:val="multilevel"/>
    <w:tmpl w:val="56742A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770A7C34"/>
    <w:multiLevelType w:val="multilevel"/>
    <w:tmpl w:val="30FCB39C"/>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02055455">
    <w:abstractNumId w:val="1"/>
  </w:num>
  <w:num w:numId="2" w16cid:durableId="983703334">
    <w:abstractNumId w:val="12"/>
  </w:num>
  <w:num w:numId="3" w16cid:durableId="1525051749">
    <w:abstractNumId w:val="3"/>
  </w:num>
  <w:num w:numId="4" w16cid:durableId="607930718">
    <w:abstractNumId w:val="15"/>
  </w:num>
  <w:num w:numId="5" w16cid:durableId="13700959">
    <w:abstractNumId w:val="2"/>
  </w:num>
  <w:num w:numId="6" w16cid:durableId="1563712109">
    <w:abstractNumId w:val="0"/>
  </w:num>
  <w:num w:numId="7" w16cid:durableId="690758921">
    <w:abstractNumId w:val="8"/>
  </w:num>
  <w:num w:numId="8" w16cid:durableId="603269523">
    <w:abstractNumId w:val="16"/>
  </w:num>
  <w:num w:numId="9" w16cid:durableId="118499920">
    <w:abstractNumId w:val="6"/>
  </w:num>
  <w:num w:numId="10" w16cid:durableId="1832019900">
    <w:abstractNumId w:val="13"/>
  </w:num>
  <w:num w:numId="11" w16cid:durableId="868643987">
    <w:abstractNumId w:val="9"/>
  </w:num>
  <w:num w:numId="12" w16cid:durableId="1260531268">
    <w:abstractNumId w:val="14"/>
  </w:num>
  <w:num w:numId="13" w16cid:durableId="1899582668">
    <w:abstractNumId w:val="5"/>
  </w:num>
  <w:num w:numId="14" w16cid:durableId="1840656233">
    <w:abstractNumId w:val="7"/>
  </w:num>
  <w:num w:numId="15" w16cid:durableId="1500467300">
    <w:abstractNumId w:val="10"/>
  </w:num>
  <w:num w:numId="16" w16cid:durableId="1886526008">
    <w:abstractNumId w:val="4"/>
  </w:num>
  <w:num w:numId="17" w16cid:durableId="4324838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876"/>
    <w:rsid w:val="0073596F"/>
    <w:rsid w:val="00A933B7"/>
    <w:rsid w:val="00E56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97F53B"/>
  <w15:docId w15:val="{D8D69314-FC64-BC4F-8CAA-584B430C9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840"/>
  </w:style>
  <w:style w:type="paragraph" w:styleId="Heading1">
    <w:name w:val="heading 1"/>
    <w:basedOn w:val="Normal"/>
    <w:next w:val="Normal"/>
    <w:link w:val="Heading1Char"/>
    <w:uiPriority w:val="9"/>
    <w:qFormat/>
    <w:rsid w:val="00896179"/>
    <w:pPr>
      <w:keepNext/>
      <w:keepLines/>
      <w:spacing w:before="240"/>
      <w:ind w:left="454"/>
      <w:outlineLvl w:val="0"/>
    </w:pPr>
    <w:rPr>
      <w:rFonts w:eastAsiaTheme="majorEastAsia" w:cstheme="majorBidi"/>
      <w:b/>
      <w:color w:val="2F5496" w:themeColor="accent1" w:themeShade="BF"/>
      <w:sz w:val="26"/>
      <w:szCs w:val="32"/>
    </w:rPr>
  </w:style>
  <w:style w:type="paragraph" w:styleId="Heading2">
    <w:name w:val="heading 2"/>
    <w:aliases w:val="Heading 2 Char Char Char,Heading 2 Char Char"/>
    <w:basedOn w:val="Normal"/>
    <w:next w:val="Normal"/>
    <w:link w:val="Heading2Char"/>
    <w:uiPriority w:val="9"/>
    <w:unhideWhenUsed/>
    <w:qFormat/>
    <w:rsid w:val="002256EE"/>
    <w:pPr>
      <w:keepNext/>
      <w:keepLines/>
      <w:spacing w:before="240"/>
      <w:ind w:left="454"/>
      <w:outlineLvl w:val="1"/>
    </w:pPr>
    <w:rPr>
      <w:rFonts w:eastAsiaTheme="majorEastAsia"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896179"/>
    <w:pPr>
      <w:keepNext/>
      <w:keepLines/>
      <w:spacing w:before="240"/>
      <w:ind w:left="454"/>
      <w:outlineLvl w:val="2"/>
    </w:pPr>
    <w:rPr>
      <w:rFonts w:eastAsiaTheme="majorEastAsia" w:cstheme="majorBidi"/>
      <w:b/>
      <w:color w:val="2F5496" w:themeColor="accent1" w:themeShade="BF"/>
      <w:sz w:val="26"/>
    </w:rPr>
  </w:style>
  <w:style w:type="paragraph" w:styleId="Heading4">
    <w:name w:val="heading 4"/>
    <w:basedOn w:val="Normal"/>
    <w:next w:val="Normal"/>
    <w:link w:val="Heading4Char"/>
    <w:uiPriority w:val="9"/>
    <w:semiHidden/>
    <w:unhideWhenUsed/>
    <w:qFormat/>
    <w:rsid w:val="00896179"/>
    <w:pPr>
      <w:keepNext/>
      <w:keepLines/>
      <w:spacing w:before="40"/>
      <w:outlineLvl w:val="3"/>
    </w:pPr>
    <w:rPr>
      <w:rFonts w:eastAsiaTheme="majorEastAsia" w:cstheme="majorBidi"/>
      <w:i/>
      <w:iCs/>
      <w:color w:val="2F5496" w:themeColor="accent1" w:themeShade="BF"/>
      <w:sz w:val="26"/>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FE1F58"/>
    <w:pPr>
      <w:spacing w:before="240" w:after="60"/>
      <w:outlineLvl w:val="5"/>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List,Number list Paragraph,List 1st degree,Listenabsatz1,First level bullet,First level bulletCxSpLast,List Paragraph (numbered (a)),List Paragraph1,List1,List11"/>
    <w:basedOn w:val="Normal"/>
    <w:link w:val="ListParagraphChar"/>
    <w:uiPriority w:val="34"/>
    <w:qFormat/>
    <w:rsid w:val="00BC1AE8"/>
    <w:pPr>
      <w:ind w:left="720"/>
      <w:contextualSpacing/>
    </w:pPr>
  </w:style>
  <w:style w:type="character" w:customStyle="1" w:styleId="ListParagraphChar">
    <w:name w:val="List Paragraph Char"/>
    <w:aliases w:val="List Char,Number list Paragraph Char,List 1st degree Char,Listenabsatz1 Char,First level bullet Char,First level bulletCxSpLast Char,List Paragraph (numbered (a)) Char,List Paragraph1 Char,List1 Char,List11 Char"/>
    <w:link w:val="ListParagraph"/>
    <w:uiPriority w:val="34"/>
    <w:qFormat/>
    <w:rsid w:val="00BC1AE8"/>
    <w:rPr>
      <w:sz w:val="24"/>
    </w:rPr>
  </w:style>
  <w:style w:type="paragraph" w:styleId="Header">
    <w:name w:val="header"/>
    <w:basedOn w:val="Normal"/>
    <w:link w:val="HeaderChar"/>
    <w:uiPriority w:val="99"/>
    <w:unhideWhenUsed/>
    <w:rsid w:val="00BC1AE8"/>
    <w:pPr>
      <w:tabs>
        <w:tab w:val="center" w:pos="4680"/>
        <w:tab w:val="right" w:pos="9360"/>
      </w:tabs>
    </w:pPr>
  </w:style>
  <w:style w:type="character" w:customStyle="1" w:styleId="HeaderChar">
    <w:name w:val="Header Char"/>
    <w:basedOn w:val="DefaultParagraphFont"/>
    <w:link w:val="Header"/>
    <w:uiPriority w:val="99"/>
    <w:rsid w:val="00BC1AE8"/>
    <w:rPr>
      <w:sz w:val="24"/>
    </w:rPr>
  </w:style>
  <w:style w:type="paragraph" w:styleId="Footer">
    <w:name w:val="footer"/>
    <w:basedOn w:val="Normal"/>
    <w:link w:val="FooterChar"/>
    <w:uiPriority w:val="99"/>
    <w:unhideWhenUsed/>
    <w:rsid w:val="00BC1AE8"/>
    <w:pPr>
      <w:tabs>
        <w:tab w:val="center" w:pos="4680"/>
        <w:tab w:val="right" w:pos="9360"/>
      </w:tabs>
    </w:pPr>
  </w:style>
  <w:style w:type="character" w:customStyle="1" w:styleId="FooterChar">
    <w:name w:val="Footer Char"/>
    <w:basedOn w:val="DefaultParagraphFont"/>
    <w:link w:val="Footer"/>
    <w:uiPriority w:val="99"/>
    <w:rsid w:val="00BC1AE8"/>
    <w:rPr>
      <w:sz w:val="24"/>
    </w:rPr>
  </w:style>
  <w:style w:type="character" w:customStyle="1" w:styleId="Formatvorlage4">
    <w:name w:val="Formatvorlage4"/>
    <w:basedOn w:val="DefaultParagraphFont"/>
    <w:uiPriority w:val="1"/>
    <w:rsid w:val="00D86876"/>
    <w:rPr>
      <w:rFonts w:ascii="Arial" w:hAnsi="Arial"/>
      <w:color w:val="7F7F7F" w:themeColor="text1" w:themeTint="80"/>
      <w:sz w:val="24"/>
    </w:rPr>
  </w:style>
  <w:style w:type="character" w:customStyle="1" w:styleId="Heading1Char">
    <w:name w:val="Heading 1 Char"/>
    <w:basedOn w:val="DefaultParagraphFont"/>
    <w:link w:val="Heading1"/>
    <w:uiPriority w:val="9"/>
    <w:rsid w:val="00896179"/>
    <w:rPr>
      <w:rFonts w:eastAsiaTheme="majorEastAsia" w:cstheme="majorBidi"/>
      <w:b/>
      <w:color w:val="2F5496" w:themeColor="accent1" w:themeShade="BF"/>
      <w:sz w:val="26"/>
      <w:szCs w:val="32"/>
    </w:rPr>
  </w:style>
  <w:style w:type="character" w:customStyle="1" w:styleId="Heading2Char">
    <w:name w:val="Heading 2 Char"/>
    <w:aliases w:val="Heading 2 Char Char Char Char,Heading 2 Char Char Char1"/>
    <w:basedOn w:val="DefaultParagraphFont"/>
    <w:link w:val="Heading2"/>
    <w:uiPriority w:val="9"/>
    <w:rsid w:val="002256EE"/>
    <w:rPr>
      <w:rFonts w:ascii="Times New Roman" w:eastAsiaTheme="majorEastAsia" w:hAnsi="Times New Roman" w:cstheme="majorBidi"/>
      <w:b/>
      <w:color w:val="2F5496" w:themeColor="accent1" w:themeShade="BF"/>
      <w:sz w:val="26"/>
      <w:szCs w:val="26"/>
    </w:rPr>
  </w:style>
  <w:style w:type="paragraph" w:styleId="TOCHeading">
    <w:name w:val="TOC Heading"/>
    <w:basedOn w:val="Heading1"/>
    <w:next w:val="Normal"/>
    <w:uiPriority w:val="39"/>
    <w:unhideWhenUsed/>
    <w:qFormat/>
    <w:rsid w:val="005D1030"/>
    <w:pPr>
      <w:outlineLvl w:val="9"/>
    </w:pPr>
    <w:rPr>
      <w:rFonts w:asciiTheme="majorHAnsi" w:hAnsiTheme="majorHAnsi"/>
      <w:b w:val="0"/>
      <w:sz w:val="32"/>
    </w:rPr>
  </w:style>
  <w:style w:type="paragraph" w:styleId="TOC1">
    <w:name w:val="toc 1"/>
    <w:basedOn w:val="Normal"/>
    <w:next w:val="Normal"/>
    <w:autoRedefine/>
    <w:uiPriority w:val="39"/>
    <w:unhideWhenUsed/>
    <w:rsid w:val="00E47B9D"/>
    <w:pPr>
      <w:tabs>
        <w:tab w:val="right" w:leader="dot" w:pos="9019"/>
      </w:tabs>
      <w:spacing w:line="360" w:lineRule="auto"/>
    </w:pPr>
    <w:rPr>
      <w:rFonts w:cstheme="minorHAnsi"/>
      <w:b/>
      <w:bCs/>
      <w:iCs/>
    </w:rPr>
  </w:style>
  <w:style w:type="paragraph" w:styleId="TOC2">
    <w:name w:val="toc 2"/>
    <w:basedOn w:val="Normal"/>
    <w:next w:val="Normal"/>
    <w:autoRedefine/>
    <w:uiPriority w:val="39"/>
    <w:unhideWhenUsed/>
    <w:rsid w:val="00363995"/>
    <w:pPr>
      <w:tabs>
        <w:tab w:val="right" w:leader="dot" w:pos="9019"/>
      </w:tabs>
      <w:spacing w:line="360" w:lineRule="auto"/>
      <w:ind w:left="238"/>
    </w:pPr>
    <w:rPr>
      <w:rFonts w:cstheme="minorHAnsi"/>
      <w:bCs/>
      <w:szCs w:val="22"/>
    </w:rPr>
  </w:style>
  <w:style w:type="character" w:styleId="Hyperlink">
    <w:name w:val="Hyperlink"/>
    <w:basedOn w:val="DefaultParagraphFont"/>
    <w:uiPriority w:val="99"/>
    <w:unhideWhenUsed/>
    <w:rsid w:val="005D1030"/>
    <w:rPr>
      <w:color w:val="0563C1" w:themeColor="hyperlink"/>
      <w:u w:val="single"/>
    </w:rPr>
  </w:style>
  <w:style w:type="character" w:customStyle="1" w:styleId="ListParagraphChar1">
    <w:name w:val="List Paragraph Char1"/>
    <w:aliases w:val="List Char1,Number list Paragraph Char1,List 1st degree Char1"/>
    <w:uiPriority w:val="34"/>
    <w:rsid w:val="00061725"/>
    <w:rPr>
      <w:rFonts w:asciiTheme="minorHAnsi" w:hAnsiTheme="minorHAnsi"/>
      <w:sz w:val="22"/>
    </w:rPr>
  </w:style>
  <w:style w:type="character" w:styleId="PageNumber">
    <w:name w:val="page number"/>
    <w:basedOn w:val="DefaultParagraphFont"/>
    <w:rsid w:val="00110BFA"/>
  </w:style>
  <w:style w:type="table" w:styleId="TableGrid">
    <w:name w:val="Table Grid"/>
    <w:basedOn w:val="TableNormal"/>
    <w:uiPriority w:val="99"/>
    <w:rsid w:val="00110BF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10BFA"/>
    <w:rPr>
      <w:rFonts w:eastAsia="Calibri"/>
    </w:rPr>
  </w:style>
  <w:style w:type="character" w:customStyle="1" w:styleId="fontstyle01">
    <w:name w:val="fontstyle01"/>
    <w:basedOn w:val="DefaultParagraphFont"/>
    <w:rsid w:val="00110BF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110BFA"/>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rsid w:val="00110BFA"/>
    <w:pPr>
      <w:spacing w:before="100" w:beforeAutospacing="1" w:after="100" w:afterAutospacing="1"/>
    </w:pPr>
  </w:style>
  <w:style w:type="paragraph" w:styleId="BodyTextIndent">
    <w:name w:val="Body Text Indent"/>
    <w:basedOn w:val="Normal"/>
    <w:link w:val="BodyTextIndentChar"/>
    <w:rsid w:val="008A5C02"/>
    <w:pPr>
      <w:spacing w:after="120"/>
      <w:ind w:left="360"/>
    </w:pPr>
    <w:rPr>
      <w:sz w:val="28"/>
    </w:rPr>
  </w:style>
  <w:style w:type="character" w:customStyle="1" w:styleId="BodyTextIndentChar">
    <w:name w:val="Body Text Indent Char"/>
    <w:basedOn w:val="DefaultParagraphFont"/>
    <w:link w:val="BodyTextIndent"/>
    <w:rsid w:val="008A5C02"/>
    <w:rPr>
      <w:rFonts w:ascii="Times New Roman" w:eastAsia="Times New Roman" w:hAnsi="Times New Roman" w:cs="Times New Roman"/>
      <w:sz w:val="28"/>
      <w:szCs w:val="24"/>
    </w:rPr>
  </w:style>
  <w:style w:type="character" w:customStyle="1" w:styleId="Heading6Char">
    <w:name w:val="Heading 6 Char"/>
    <w:basedOn w:val="DefaultParagraphFont"/>
    <w:link w:val="Heading6"/>
    <w:rsid w:val="00FE1F58"/>
    <w:rPr>
      <w:rFonts w:ascii="Times New Roman" w:eastAsia="Times New Roman" w:hAnsi="Times New Roman" w:cs="Times New Roman"/>
      <w:b/>
      <w:bCs/>
    </w:rPr>
  </w:style>
  <w:style w:type="character" w:customStyle="1" w:styleId="NormalWebChar">
    <w:name w:val="Normal (Web) Char"/>
    <w:link w:val="NormalWeb"/>
    <w:uiPriority w:val="99"/>
    <w:rsid w:val="00FE1F58"/>
    <w:rPr>
      <w:rFonts w:ascii="Times New Roman" w:eastAsia="Times New Roman" w:hAnsi="Times New Roman" w:cs="Times New Roman"/>
      <w:sz w:val="24"/>
      <w:szCs w:val="24"/>
    </w:rPr>
  </w:style>
  <w:style w:type="character" w:customStyle="1" w:styleId="bodytextindent3-h1">
    <w:name w:val="bodytextindent3-h1"/>
    <w:rsid w:val="00A449D9"/>
    <w:rPr>
      <w:rFonts w:ascii="Times New Roman" w:hAnsi="Times New Roman" w:cs="Times New Roman" w:hint="default"/>
      <w:color w:val="0000FF"/>
      <w:sz w:val="24"/>
      <w:szCs w:val="24"/>
    </w:rPr>
  </w:style>
  <w:style w:type="character" w:styleId="Strong">
    <w:name w:val="Strong"/>
    <w:uiPriority w:val="22"/>
    <w:qFormat/>
    <w:rsid w:val="00A449D9"/>
    <w:rPr>
      <w:b/>
      <w:bCs/>
    </w:rPr>
  </w:style>
  <w:style w:type="paragraph" w:customStyle="1" w:styleId="p2">
    <w:name w:val="p2"/>
    <w:basedOn w:val="Normal"/>
    <w:rsid w:val="00A449D9"/>
    <w:pPr>
      <w:spacing w:before="100" w:beforeAutospacing="1" w:after="100" w:afterAutospacing="1"/>
    </w:pPr>
  </w:style>
  <w:style w:type="character" w:customStyle="1" w:styleId="s1">
    <w:name w:val="s1"/>
    <w:basedOn w:val="DefaultParagraphFont"/>
    <w:rsid w:val="00A449D9"/>
  </w:style>
  <w:style w:type="paragraph" w:customStyle="1" w:styleId="p3">
    <w:name w:val="p3"/>
    <w:basedOn w:val="Normal"/>
    <w:rsid w:val="00A449D9"/>
    <w:pPr>
      <w:spacing w:before="100" w:beforeAutospacing="1" w:after="100" w:afterAutospacing="1"/>
    </w:pPr>
  </w:style>
  <w:style w:type="character" w:customStyle="1" w:styleId="Heading3Char">
    <w:name w:val="Heading 3 Char"/>
    <w:basedOn w:val="DefaultParagraphFont"/>
    <w:link w:val="Heading3"/>
    <w:uiPriority w:val="9"/>
    <w:rsid w:val="00896179"/>
    <w:rPr>
      <w:rFonts w:eastAsiaTheme="majorEastAsia" w:cstheme="majorBidi"/>
      <w:b/>
      <w:color w:val="2F5496" w:themeColor="accent1" w:themeShade="BF"/>
      <w:sz w:val="26"/>
      <w:szCs w:val="24"/>
    </w:rPr>
  </w:style>
  <w:style w:type="paragraph" w:styleId="TOC3">
    <w:name w:val="toc 3"/>
    <w:basedOn w:val="Normal"/>
    <w:next w:val="Normal"/>
    <w:autoRedefine/>
    <w:uiPriority w:val="39"/>
    <w:unhideWhenUsed/>
    <w:rsid w:val="00806A8D"/>
    <w:pPr>
      <w:spacing w:line="360" w:lineRule="auto"/>
      <w:ind w:left="482"/>
    </w:pPr>
    <w:rPr>
      <w:rFonts w:cstheme="minorHAnsi"/>
      <w:szCs w:val="20"/>
    </w:rPr>
  </w:style>
  <w:style w:type="character" w:customStyle="1" w:styleId="Heading4Char">
    <w:name w:val="Heading 4 Char"/>
    <w:basedOn w:val="DefaultParagraphFont"/>
    <w:link w:val="Heading4"/>
    <w:uiPriority w:val="9"/>
    <w:semiHidden/>
    <w:rsid w:val="00896179"/>
    <w:rPr>
      <w:rFonts w:eastAsiaTheme="majorEastAsia" w:cstheme="majorBidi"/>
      <w:i/>
      <w:iCs/>
      <w:color w:val="2F5496" w:themeColor="accent1" w:themeShade="BF"/>
      <w:sz w:val="26"/>
    </w:rPr>
  </w:style>
  <w:style w:type="paragraph" w:customStyle="1" w:styleId="Default">
    <w:name w:val="Default"/>
    <w:rsid w:val="00AF26BF"/>
    <w:pPr>
      <w:autoSpaceDE w:val="0"/>
      <w:autoSpaceDN w:val="0"/>
      <w:adjustRightInd w:val="0"/>
    </w:pPr>
    <w:rPr>
      <w:color w:val="000000"/>
    </w:rPr>
  </w:style>
  <w:style w:type="paragraph" w:styleId="BodyText2">
    <w:name w:val="Body Text 2"/>
    <w:basedOn w:val="Normal"/>
    <w:link w:val="BodyText2Char"/>
    <w:uiPriority w:val="99"/>
    <w:semiHidden/>
    <w:unhideWhenUsed/>
    <w:rsid w:val="006D7FA1"/>
    <w:pPr>
      <w:spacing w:after="120" w:line="480" w:lineRule="auto"/>
    </w:pPr>
  </w:style>
  <w:style w:type="character" w:customStyle="1" w:styleId="BodyText2Char">
    <w:name w:val="Body Text 2 Char"/>
    <w:basedOn w:val="DefaultParagraphFont"/>
    <w:link w:val="BodyText2"/>
    <w:uiPriority w:val="99"/>
    <w:semiHidden/>
    <w:rsid w:val="006D7FA1"/>
    <w:rPr>
      <w:sz w:val="24"/>
    </w:rPr>
  </w:style>
  <w:style w:type="paragraph" w:styleId="BalloonText">
    <w:name w:val="Balloon Text"/>
    <w:basedOn w:val="Normal"/>
    <w:link w:val="BalloonTextChar"/>
    <w:uiPriority w:val="99"/>
    <w:rsid w:val="00DF7EF6"/>
    <w:rPr>
      <w:rFonts w:ascii="Tahoma" w:hAnsi="Tahoma" w:cs="Tahoma"/>
      <w:sz w:val="16"/>
      <w:szCs w:val="16"/>
    </w:rPr>
  </w:style>
  <w:style w:type="character" w:customStyle="1" w:styleId="BalloonTextChar">
    <w:name w:val="Balloon Text Char"/>
    <w:basedOn w:val="DefaultParagraphFont"/>
    <w:link w:val="BalloonText"/>
    <w:uiPriority w:val="99"/>
    <w:rsid w:val="00DF7EF6"/>
    <w:rPr>
      <w:rFonts w:ascii="Tahoma" w:eastAsia="Times New Roman" w:hAnsi="Tahoma" w:cs="Tahoma"/>
      <w:sz w:val="16"/>
      <w:szCs w:val="16"/>
    </w:rPr>
  </w:style>
  <w:style w:type="paragraph" w:customStyle="1" w:styleId="Style1">
    <w:name w:val="Style1"/>
    <w:basedOn w:val="Normal"/>
    <w:link w:val="Style1Char"/>
    <w:autoRedefine/>
    <w:rsid w:val="00DF7EF6"/>
    <w:pPr>
      <w:autoSpaceDE w:val="0"/>
      <w:autoSpaceDN w:val="0"/>
      <w:adjustRightInd w:val="0"/>
      <w:spacing w:before="60" w:after="60" w:line="276" w:lineRule="auto"/>
      <w:jc w:val="both"/>
    </w:pPr>
    <w:rPr>
      <w:color w:val="0000CC"/>
      <w:lang w:val="pt-BR"/>
    </w:rPr>
  </w:style>
  <w:style w:type="character" w:customStyle="1" w:styleId="Style1Char">
    <w:name w:val="Style1 Char"/>
    <w:link w:val="Style1"/>
    <w:rsid w:val="00DF7EF6"/>
    <w:rPr>
      <w:rFonts w:ascii="Times New Roman" w:eastAsia="Times New Roman" w:hAnsi="Times New Roman" w:cs="Times New Roman"/>
      <w:color w:val="0000CC"/>
      <w:sz w:val="24"/>
      <w:szCs w:val="24"/>
      <w:lang w:val="pt-BR"/>
    </w:rPr>
  </w:style>
  <w:style w:type="character" w:styleId="CommentReference">
    <w:name w:val="annotation reference"/>
    <w:basedOn w:val="DefaultParagraphFont"/>
    <w:semiHidden/>
    <w:unhideWhenUsed/>
    <w:rsid w:val="00DF7EF6"/>
    <w:rPr>
      <w:sz w:val="16"/>
      <w:szCs w:val="16"/>
    </w:rPr>
  </w:style>
  <w:style w:type="paragraph" w:styleId="CommentText">
    <w:name w:val="annotation text"/>
    <w:basedOn w:val="Normal"/>
    <w:link w:val="CommentTextChar"/>
    <w:unhideWhenUsed/>
    <w:rsid w:val="00DF7EF6"/>
    <w:rPr>
      <w:sz w:val="20"/>
      <w:szCs w:val="20"/>
    </w:rPr>
  </w:style>
  <w:style w:type="character" w:customStyle="1" w:styleId="CommentTextChar">
    <w:name w:val="Comment Text Char"/>
    <w:basedOn w:val="DefaultParagraphFont"/>
    <w:link w:val="CommentText"/>
    <w:rsid w:val="00DF7E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F7EF6"/>
    <w:rPr>
      <w:b/>
      <w:bCs/>
    </w:rPr>
  </w:style>
  <w:style w:type="character" w:customStyle="1" w:styleId="CommentSubjectChar">
    <w:name w:val="Comment Subject Char"/>
    <w:basedOn w:val="CommentTextChar"/>
    <w:link w:val="CommentSubject"/>
    <w:semiHidden/>
    <w:rsid w:val="00DF7EF6"/>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DF7EF6"/>
    <w:rPr>
      <w:color w:val="605E5C"/>
      <w:shd w:val="clear" w:color="auto" w:fill="E1DFDD"/>
    </w:rPr>
  </w:style>
  <w:style w:type="character" w:customStyle="1" w:styleId="style10">
    <w:name w:val="style1"/>
    <w:basedOn w:val="DefaultParagraphFont"/>
    <w:rsid w:val="005E2779"/>
  </w:style>
  <w:style w:type="character" w:customStyle="1" w:styleId="lrzxr">
    <w:name w:val="lrzxr"/>
    <w:basedOn w:val="DefaultParagraphFont"/>
    <w:rsid w:val="005E2779"/>
  </w:style>
  <w:style w:type="character" w:customStyle="1" w:styleId="st">
    <w:name w:val="st"/>
    <w:basedOn w:val="DefaultParagraphFont"/>
    <w:rsid w:val="005E2779"/>
  </w:style>
  <w:style w:type="paragraph" w:styleId="FootnoteText">
    <w:name w:val="footnote text"/>
    <w:basedOn w:val="Normal"/>
    <w:link w:val="FootnoteTextChar"/>
    <w:uiPriority w:val="99"/>
    <w:unhideWhenUsed/>
    <w:rsid w:val="00DE0D0E"/>
    <w:rPr>
      <w:sz w:val="20"/>
      <w:szCs w:val="20"/>
    </w:rPr>
  </w:style>
  <w:style w:type="character" w:customStyle="1" w:styleId="FootnoteTextChar">
    <w:name w:val="Footnote Text Char"/>
    <w:basedOn w:val="DefaultParagraphFont"/>
    <w:link w:val="FootnoteText"/>
    <w:uiPriority w:val="99"/>
    <w:rsid w:val="00DE0D0E"/>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DE0D0E"/>
    <w:rPr>
      <w:vertAlign w:val="superscript"/>
    </w:rPr>
  </w:style>
  <w:style w:type="paragraph" w:customStyle="1" w:styleId="Body1">
    <w:name w:val="Body 1"/>
    <w:rsid w:val="00DE0D0E"/>
    <w:rPr>
      <w:rFonts w:ascii="Helvetica" w:eastAsia="ヒラギノ角ゴ Pro W3" w:hAnsi="Helvetica"/>
      <w:color w:val="000000"/>
      <w:szCs w:val="20"/>
      <w:lang w:eastAsia="en-GB"/>
    </w:rPr>
  </w:style>
  <w:style w:type="character" w:customStyle="1" w:styleId="Bodytext">
    <w:name w:val="Body text_"/>
    <w:basedOn w:val="DefaultParagraphFont"/>
    <w:link w:val="BodyText20"/>
    <w:rsid w:val="00DE0D0E"/>
    <w:rPr>
      <w:rFonts w:eastAsia="Times New Roman" w:cs="Times New Roman"/>
      <w:spacing w:val="10"/>
      <w:sz w:val="23"/>
      <w:szCs w:val="23"/>
      <w:shd w:val="clear" w:color="auto" w:fill="FFFFFF"/>
    </w:rPr>
  </w:style>
  <w:style w:type="paragraph" w:customStyle="1" w:styleId="BodyText20">
    <w:name w:val="Body Text2"/>
    <w:basedOn w:val="Normal"/>
    <w:link w:val="Bodytext"/>
    <w:rsid w:val="00DE0D0E"/>
    <w:pPr>
      <w:widowControl w:val="0"/>
      <w:shd w:val="clear" w:color="auto" w:fill="FFFFFF"/>
      <w:spacing w:before="120" w:line="302" w:lineRule="exact"/>
      <w:jc w:val="both"/>
    </w:pPr>
    <w:rPr>
      <w:spacing w:val="10"/>
      <w:sz w:val="23"/>
      <w:szCs w:val="23"/>
    </w:rPr>
  </w:style>
  <w:style w:type="character" w:customStyle="1" w:styleId="jlqj4b">
    <w:name w:val="jlqj4b"/>
    <w:basedOn w:val="DefaultParagraphFont"/>
    <w:rsid w:val="00AA5BC9"/>
  </w:style>
  <w:style w:type="character" w:styleId="FollowedHyperlink">
    <w:name w:val="FollowedHyperlink"/>
    <w:basedOn w:val="DefaultParagraphFont"/>
    <w:uiPriority w:val="99"/>
    <w:semiHidden/>
    <w:unhideWhenUsed/>
    <w:rsid w:val="009F4040"/>
    <w:rPr>
      <w:color w:val="954F72"/>
      <w:u w:val="single"/>
    </w:rPr>
  </w:style>
  <w:style w:type="paragraph" w:customStyle="1" w:styleId="msonormal0">
    <w:name w:val="msonormal"/>
    <w:basedOn w:val="Normal"/>
    <w:rsid w:val="009F4040"/>
    <w:pPr>
      <w:spacing w:before="100" w:beforeAutospacing="1" w:after="100" w:afterAutospacing="1"/>
    </w:pPr>
  </w:style>
  <w:style w:type="paragraph" w:customStyle="1" w:styleId="xl63">
    <w:name w:val="xl63"/>
    <w:basedOn w:val="Normal"/>
    <w:rsid w:val="009F4040"/>
    <w:pPr>
      <w:spacing w:before="100" w:beforeAutospacing="1" w:after="100" w:afterAutospacing="1"/>
      <w:jc w:val="center"/>
    </w:pPr>
  </w:style>
  <w:style w:type="paragraph" w:customStyle="1" w:styleId="xl64">
    <w:name w:val="xl64"/>
    <w:basedOn w:val="Normal"/>
    <w:rsid w:val="009F4040"/>
    <w:pPr>
      <w:spacing w:before="100" w:beforeAutospacing="1" w:after="100" w:afterAutospacing="1"/>
      <w:jc w:val="center"/>
      <w:textAlignment w:val="center"/>
    </w:pPr>
  </w:style>
  <w:style w:type="paragraph" w:customStyle="1" w:styleId="xl65">
    <w:name w:val="xl65"/>
    <w:basedOn w:val="Normal"/>
    <w:rsid w:val="009F40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al"/>
    <w:rsid w:val="009F40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rsid w:val="009F40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Normal"/>
    <w:rsid w:val="00E72F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E72F3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rsid w:val="00E72F3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1">
    <w:name w:val="xl71"/>
    <w:basedOn w:val="Normal"/>
    <w:rsid w:val="00E72F3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Normal"/>
    <w:rsid w:val="00E72F3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rsid w:val="00E72F3E"/>
    <w:pPr>
      <w:spacing w:before="100" w:beforeAutospacing="1" w:after="100" w:afterAutospacing="1"/>
    </w:pPr>
  </w:style>
  <w:style w:type="paragraph" w:customStyle="1" w:styleId="xl74">
    <w:name w:val="xl74"/>
    <w:basedOn w:val="Normal"/>
    <w:rsid w:val="00585E84"/>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styleId="Caption">
    <w:name w:val="caption"/>
    <w:basedOn w:val="Normal"/>
    <w:next w:val="Normal"/>
    <w:uiPriority w:val="35"/>
    <w:unhideWhenUsed/>
    <w:qFormat/>
    <w:rsid w:val="00A15128"/>
    <w:pPr>
      <w:spacing w:line="400" w:lineRule="atLeast"/>
      <w:ind w:left="397"/>
      <w:jc w:val="center"/>
    </w:pPr>
    <w:rPr>
      <w:i/>
      <w:iCs/>
      <w:color w:val="2F5496" w:themeColor="accent1" w:themeShade="BF"/>
      <w:sz w:val="26"/>
      <w:szCs w:val="18"/>
    </w:rPr>
  </w:style>
  <w:style w:type="paragraph" w:styleId="TableofFigures">
    <w:name w:val="table of figures"/>
    <w:basedOn w:val="Normal"/>
    <w:next w:val="Normal"/>
    <w:uiPriority w:val="99"/>
    <w:unhideWhenUsed/>
    <w:rsid w:val="00974A91"/>
    <w:rPr>
      <w:rFonts w:asciiTheme="minorHAnsi" w:hAnsiTheme="minorHAnsi" w:cstheme="minorHAnsi"/>
      <w:i/>
      <w:iCs/>
      <w:sz w:val="20"/>
      <w:szCs w:val="20"/>
    </w:rPr>
  </w:style>
  <w:style w:type="paragraph" w:customStyle="1" w:styleId="xl75">
    <w:name w:val="xl75"/>
    <w:basedOn w:val="Normal"/>
    <w:rsid w:val="00BB40DF"/>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color w:val="000000"/>
    </w:rPr>
  </w:style>
  <w:style w:type="paragraph" w:styleId="BodyText0">
    <w:name w:val="Body Text"/>
    <w:basedOn w:val="Normal"/>
    <w:link w:val="BodyTextChar"/>
    <w:unhideWhenUsed/>
    <w:rsid w:val="00947CB3"/>
    <w:pPr>
      <w:spacing w:after="120"/>
    </w:pPr>
  </w:style>
  <w:style w:type="character" w:customStyle="1" w:styleId="BodyTextChar">
    <w:name w:val="Body Text Char"/>
    <w:basedOn w:val="DefaultParagraphFont"/>
    <w:link w:val="BodyText0"/>
    <w:rsid w:val="00947CB3"/>
    <w:rPr>
      <w:rFonts w:ascii="Times New Roman" w:eastAsia="Times New Roman" w:hAnsi="Times New Roman" w:cs="Times New Roman"/>
      <w:sz w:val="24"/>
      <w:szCs w:val="24"/>
    </w:rPr>
  </w:style>
  <w:style w:type="paragraph" w:customStyle="1" w:styleId="green">
    <w:name w:val="green"/>
    <w:basedOn w:val="Normal"/>
    <w:rsid w:val="00EC7996"/>
    <w:pPr>
      <w:spacing w:before="100" w:beforeAutospacing="1" w:after="100" w:afterAutospacing="1"/>
    </w:pPr>
  </w:style>
  <w:style w:type="paragraph" w:styleId="TOC4">
    <w:name w:val="toc 4"/>
    <w:basedOn w:val="Normal"/>
    <w:next w:val="Normal"/>
    <w:autoRedefine/>
    <w:uiPriority w:val="39"/>
    <w:semiHidden/>
    <w:unhideWhenUsed/>
    <w:rsid w:val="00A9384E"/>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A9384E"/>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A9384E"/>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A9384E"/>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A9384E"/>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A9384E"/>
    <w:pPr>
      <w:ind w:left="1920"/>
    </w:pPr>
    <w:rPr>
      <w:rFonts w:asciiTheme="minorHAnsi" w:hAnsiTheme="minorHAnsi" w:cstheme="minorHAnsi"/>
      <w:sz w:val="20"/>
      <w:szCs w:val="20"/>
    </w:rPr>
  </w:style>
  <w:style w:type="paragraph" w:styleId="Revision">
    <w:name w:val="Revision"/>
    <w:hidden/>
    <w:uiPriority w:val="99"/>
    <w:semiHidden/>
    <w:rsid w:val="004A2A4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5624EB"/>
    <w:rPr>
      <w:color w:val="605E5C"/>
      <w:shd w:val="clear" w:color="auto" w:fill="E1DFDD"/>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a">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thuvienphapluat.vn/van-ban/Cong-nghe-thong-tin/Thong-tu-03-2014-TT-BTTTT-Chuan-ky-nang-su-dung-cong-nghe-thong-tin-223113.aspx" TargetMode="External"/><Relationship Id="rId39" Type="http://schemas.openxmlformats.org/officeDocument/2006/relationships/hyperlink" Target="https://www.dewr.gov.au/foundation-skills-your-future-program/resources/digital-literacy-skills-framework" TargetMode="External"/><Relationship Id="rId21" Type="http://schemas.openxmlformats.org/officeDocument/2006/relationships/image" Target="media/image11.png"/><Relationship Id="rId34" Type="http://schemas.openxmlformats.org/officeDocument/2006/relationships/hyperlink" Target="https://www.unicef.org/globalinsight/reports/digital-literacy-children" TargetMode="External"/><Relationship Id="rId42" Type="http://schemas.openxmlformats.org/officeDocument/2006/relationships/hyperlink" Target="https://ussh.vnu.edu.vn/vi/news/khoa-hoc/ra-mat-khung-nang-luc-so-danh-cho-sinh-vien-20961.html" TargetMode="External"/><Relationship Id="rId47" Type="http://schemas.openxmlformats.org/officeDocument/2006/relationships/hyperlink" Target="https://www.oecd.org/els/emp/Skills-for-a-Digital-World.pdf"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thuvienphapluat.vn/van-ban/Lao-dong-Tien-luong/Quyet-dinh-806-QD-LDTBXH-2021-cong-bo-tieu-chuan-ky-nang-nghe-quoc-gia-490674.aspx" TargetMode="External"/><Relationship Id="rId11" Type="http://schemas.openxmlformats.org/officeDocument/2006/relationships/footer" Target="footer2.xml"/><Relationship Id="rId24" Type="http://schemas.openxmlformats.org/officeDocument/2006/relationships/hyperlink" Target="https://thuvienphapluat.vn/van-ban/Lao-dong-Tien-luong/Quyet-dinh-2222-QD-TTg-2021-Chuong-trinh-chuyen-doi-so-giao-duc-nghe-nghiep-den-2025-499388.aspx" TargetMode="External"/><Relationship Id="rId32" Type="http://schemas.openxmlformats.org/officeDocument/2006/relationships/hyperlink" Target="https://ec.europa.eu/social/main.jsp?langId=en&amp;catId=89&amp;newsId=10193&amp;furtherNews=yes" TargetMode="External"/><Relationship Id="rId37" Type="http://schemas.openxmlformats.org/officeDocument/2006/relationships/hyperlink" Target="https://assets.publishing.service.gov.uk/government/uploads/system/uploads/attachment_data/file/909932/National_standards_for_essential_digital_skills.pdf" TargetMode="External"/><Relationship Id="rId40" Type="http://schemas.openxmlformats.org/officeDocument/2006/relationships/hyperlink" Target="https://unesdoc.unesco.org/ark:/48223/pf0000265537" TargetMode="External"/><Relationship Id="rId45" Type="http://schemas.openxmlformats.org/officeDocument/2006/relationships/hyperlink" Target="https://educationaltechnologyjournal.springeropen.com/track/pdf/10.1186/s41239-017-0087-5.pdf"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4.png"/><Relationship Id="rId28" Type="http://schemas.openxmlformats.org/officeDocument/2006/relationships/hyperlink" Target="https://thuvienphapluat.vn/van-ban/Giao-duc/Thong-tu-12-2017-TT-BLDTBXH-kien-thuc-nang-luc-toi-thieu-nguoi-tot-nghiep-trung-cap-cao-dang-325039.aspx" TargetMode="External"/><Relationship Id="rId36" Type="http://schemas.openxmlformats.org/officeDocument/2006/relationships/hyperlink" Target="https://uis.unesco.org/sites/default/files/documents/ip51-global-framework-reference-digital-literacy-skills-2018-en.pdf"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thuvienphapluat.vn/van-ban/cong-nghe-thong-tin/Quyet-dinh-749-QD-TTg-2020-phe-duyet-Chuong-trinh-Chuyen-doi-so-quoc-gia-444136.aspx" TargetMode="External"/><Relationship Id="rId44" Type="http://schemas.openxmlformats.org/officeDocument/2006/relationships/hyperlink" Target="http://unctad.org/meetings/es/Presentation/cstd2016_p24_Jae-HeeChang_ILO_en.pdf"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2.png"/><Relationship Id="rId14" Type="http://schemas.openxmlformats.org/officeDocument/2006/relationships/image" Target="media/image4.png"/><Relationship Id="rId22" Type="http://schemas.openxmlformats.org/officeDocument/2006/relationships/image" Target="media/image13.png"/><Relationship Id="rId27" Type="http://schemas.openxmlformats.org/officeDocument/2006/relationships/hyperlink" Target="https://thuvienphapluat.vn/van-ban/Giao-duc/Quyet-dinh-1982-QD-TTg-phe-duyet-khung-trinh-do-quoc-gia-Viet-Nam-2016-327841.aspx" TargetMode="External"/><Relationship Id="rId30" Type="http://schemas.openxmlformats.org/officeDocument/2006/relationships/hyperlink" Target="https://thuvienphapluat.vn/van-ban/Lao-dong-Tien-luong/Thong-tu-03-2017-TT-BLDTBXH-ban-hanh-chuong-trinh-tham-dinh-giao-trinh-trinh-do-trung-cap-cao-dang-341852.aspx" TargetMode="External"/><Relationship Id="rId35" Type="http://schemas.openxmlformats.org/officeDocument/2006/relationships/hyperlink" Target="https://openknowledge.worldbank.org/handle/10986/35080" TargetMode="External"/><Relationship Id="rId43" Type="http://schemas.openxmlformats.org/officeDocument/2006/relationships/hyperlink" Target="http://vjes.vnies.edu.vn/sites/default/files/noidung_sdb_01_2021-1-11.pdf" TargetMode="External"/><Relationship Id="rId48" Type="http://schemas.openxmlformats.org/officeDocument/2006/relationships/header" Target="header1.xml"/><Relationship Id="rId8" Type="http://schemas.openxmlformats.org/officeDocument/2006/relationships/image" Target="media/image1.jpg"/><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thuvienphapluat.vn/van-ban/Giao-duc/Thong-tu-11-2018-TT-BLDTBXH-chuong-trinh-mon-hoc-Tin-hoc-thuoc-khoi-cac-mon-hoc-chung-402427.aspx" TargetMode="External"/><Relationship Id="rId33" Type="http://schemas.openxmlformats.org/officeDocument/2006/relationships/hyperlink" Target="https://op.europa.eu/en/publication-detail/-/publication/297a33c8-a1f3-11e9-9d01-01aa75ed71a1/language-en" TargetMode="External"/><Relationship Id="rId38" Type="http://schemas.openxmlformats.org/officeDocument/2006/relationships/hyperlink" Target="https://www.caul.edu.au/sites/default/files/documents/digital-dexterity/digdex2019framework.pdf" TargetMode="External"/><Relationship Id="rId46" Type="http://schemas.openxmlformats.org/officeDocument/2006/relationships/hyperlink" Target="https://www.europarl.europa.eu/RegData/etudes/STUD/2020/641528/EPRS_STU(2020)641528_EN.pdf" TargetMode="External"/><Relationship Id="rId20" Type="http://schemas.openxmlformats.org/officeDocument/2006/relationships/image" Target="media/image10.png"/><Relationship Id="rId41" Type="http://schemas.openxmlformats.org/officeDocument/2006/relationships/hyperlink" Target="https://eap-csf.eu/wp-content/uploads/Digital-Skills-Guide_EN.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vjes.vnies.edu.vn/sites/default/files/noidung_sdb_01_2021-1-11.pdf" TargetMode="External"/><Relationship Id="rId1" Type="http://schemas.openxmlformats.org/officeDocument/2006/relationships/hyperlink" Target="https://ussh.vnu.edu.vn/vi/news/khoa-hoc/ra-mat-khung-nang-luc-so-danh-cho-sinh-vien-2096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D1gv0MGfz7Uarx/m78CxLwItxQ==">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B1D1878DB1335499DDB13F3A4C3009B" ma:contentTypeVersion="18" ma:contentTypeDescription="Create a new document." ma:contentTypeScope="" ma:versionID="112be2dc1bedfda4d0992793afdfd996">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a43f9e58f4e44580e03ad3c46ba3d724"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998036f-793c-4676-9f72-123f668249be}" ma:internalName="TaxCatchAll" ma:showField="CatchAllData" ma:web="eabf0ec1-5846-45d3-901d-efa4153271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847877-CA56-468A-BD98-DFB43B40BB56}"/>
</file>

<file path=customXml/itemProps3.xml><?xml version="1.0" encoding="utf-8"?>
<ds:datastoreItem xmlns:ds="http://schemas.openxmlformats.org/officeDocument/2006/customXml" ds:itemID="{46CE1FE6-B3E5-4F81-9009-EF3DFD0FB95E}"/>
</file>

<file path=docProps/app.xml><?xml version="1.0" encoding="utf-8"?>
<Properties xmlns="http://schemas.openxmlformats.org/officeDocument/2006/extended-properties" xmlns:vt="http://schemas.openxmlformats.org/officeDocument/2006/docPropsVTypes">
  <Template>Normal.dotm</Template>
  <TotalTime>15</TotalTime>
  <Pages>41</Pages>
  <Words>9595</Words>
  <Characters>54698</Characters>
  <Application>Microsoft Office Word</Application>
  <DocSecurity>0</DocSecurity>
  <Lines>455</Lines>
  <Paragraphs>128</Paragraphs>
  <ScaleCrop>false</ScaleCrop>
  <Company/>
  <LinksUpToDate>false</LinksUpToDate>
  <CharactersWithSpaces>64165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Xuan, Hoan GIZ VN</dc:creator>
  <cp:lastModifiedBy>Trang Bui Thu 4(FE  Ban NCPT)</cp:lastModifiedBy>
  <cp:revision>2</cp:revision>
  <dcterms:created xsi:type="dcterms:W3CDTF">2022-11-14T08:06:00Z</dcterms:created>
  <dcterms:modified xsi:type="dcterms:W3CDTF">2023-01-06T04:00:00Z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ies>
</file>