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03FE" w14:textId="3DE600F1" w:rsidR="00020419" w:rsidRPr="00A9609B" w:rsidRDefault="00C416AB" w:rsidP="00A9609B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C416AB">
        <w:rPr>
          <w:b/>
          <w:bCs/>
          <w:sz w:val="28"/>
          <w:szCs w:val="28"/>
        </w:rPr>
        <w:t>Discussion on Results of Digital Transformation Activities</w:t>
      </w:r>
      <w:r w:rsidR="00A9609B">
        <w:rPr>
          <w:b/>
          <w:bCs/>
          <w:sz w:val="28"/>
          <w:szCs w:val="28"/>
        </w:rPr>
        <w:t xml:space="preserve"> in 2022 </w:t>
      </w:r>
      <w:r w:rsidRPr="00C416AB">
        <w:rPr>
          <w:b/>
          <w:bCs/>
          <w:sz w:val="28"/>
          <w:szCs w:val="28"/>
        </w:rPr>
        <w:t xml:space="preserve">and Key Priorities for 2023 </w:t>
      </w:r>
    </w:p>
    <w:p w14:paraId="1E841EC9" w14:textId="2D00EAB2" w:rsidR="00020419" w:rsidRPr="00EE25FE" w:rsidRDefault="00EF110A" w:rsidP="00A36B3E">
      <w:pPr>
        <w:spacing w:after="0"/>
        <w:jc w:val="center"/>
        <w:rPr>
          <w:rFonts w:cs="Arial"/>
          <w:sz w:val="20"/>
          <w:szCs w:val="20"/>
        </w:rPr>
      </w:pPr>
      <w:r w:rsidRPr="00EE25FE">
        <w:rPr>
          <w:rFonts w:cs="Arial"/>
          <w:sz w:val="20"/>
          <w:szCs w:val="20"/>
        </w:rPr>
        <w:t>Date and time</w:t>
      </w:r>
      <w:r w:rsidR="00020419" w:rsidRPr="00EE25FE">
        <w:rPr>
          <w:rFonts w:cs="Arial"/>
          <w:sz w:val="20"/>
          <w:szCs w:val="20"/>
        </w:rPr>
        <w:t xml:space="preserve">: </w:t>
      </w:r>
      <w:r w:rsidR="00F800C9" w:rsidRPr="00EE25FE">
        <w:rPr>
          <w:rFonts w:cs="Arial"/>
          <w:sz w:val="20"/>
          <w:szCs w:val="20"/>
        </w:rPr>
        <w:t>7:30 – 16:30, 30</w:t>
      </w:r>
      <w:r w:rsidR="002472CD" w:rsidRPr="00EE25FE">
        <w:rPr>
          <w:rFonts w:cs="Arial"/>
          <w:sz w:val="20"/>
          <w:szCs w:val="20"/>
        </w:rPr>
        <w:t xml:space="preserve"> </w:t>
      </w:r>
      <w:r w:rsidR="00F800C9" w:rsidRPr="00EE25FE">
        <w:rPr>
          <w:rFonts w:cs="Arial"/>
          <w:sz w:val="20"/>
          <w:szCs w:val="20"/>
        </w:rPr>
        <w:t>Dec</w:t>
      </w:r>
      <w:r w:rsidR="002472CD" w:rsidRPr="00EE25FE">
        <w:rPr>
          <w:rFonts w:cs="Arial"/>
          <w:sz w:val="20"/>
          <w:szCs w:val="20"/>
        </w:rPr>
        <w:t>ember</w:t>
      </w:r>
      <w:r w:rsidR="00DD79A1" w:rsidRPr="00EE25FE">
        <w:rPr>
          <w:rFonts w:cs="Arial"/>
          <w:sz w:val="20"/>
          <w:szCs w:val="20"/>
        </w:rPr>
        <w:t xml:space="preserve"> 2022</w:t>
      </w:r>
    </w:p>
    <w:p w14:paraId="4F14CA88" w14:textId="400C4244" w:rsidR="00682ED8" w:rsidRPr="00EE25FE" w:rsidRDefault="00682ED8" w:rsidP="00A36B3E">
      <w:pPr>
        <w:jc w:val="center"/>
        <w:rPr>
          <w:rFonts w:cs="Arial"/>
          <w:sz w:val="20"/>
          <w:szCs w:val="20"/>
        </w:rPr>
      </w:pPr>
      <w:r w:rsidRPr="00EE25FE">
        <w:rPr>
          <w:rFonts w:cs="Arial"/>
          <w:sz w:val="20"/>
          <w:szCs w:val="20"/>
        </w:rPr>
        <w:t xml:space="preserve">Place: </w:t>
      </w:r>
      <w:r w:rsidR="00EF110A" w:rsidRPr="00EE25FE">
        <w:rPr>
          <w:rFonts w:cs="Arial"/>
          <w:sz w:val="20"/>
          <w:szCs w:val="20"/>
        </w:rPr>
        <w:t>Fortuna Hotel Hanoi</w:t>
      </w:r>
      <w:r w:rsidR="00A36B3E" w:rsidRPr="00EE25FE">
        <w:rPr>
          <w:rFonts w:cs="Arial"/>
          <w:sz w:val="20"/>
          <w:szCs w:val="20"/>
        </w:rPr>
        <w:t>, 6B Lang Ha Street, Ba Dinh District, Hanoi</w:t>
      </w:r>
      <w:r w:rsidR="00581222" w:rsidRPr="00EE25FE">
        <w:rPr>
          <w:rFonts w:cs="Arial"/>
          <w:sz w:val="20"/>
          <w:szCs w:val="20"/>
        </w:rPr>
        <w:t>, Vietnam</w:t>
      </w:r>
    </w:p>
    <w:p w14:paraId="3ADAA259" w14:textId="53CE570C" w:rsidR="00020419" w:rsidRPr="00EE25FE" w:rsidRDefault="007144A1" w:rsidP="00A502D1">
      <w:pPr>
        <w:pStyle w:val="Title"/>
        <w:numPr>
          <w:ilvl w:val="0"/>
          <w:numId w:val="1"/>
        </w:numPr>
        <w:spacing w:line="276" w:lineRule="auto"/>
        <w:jc w:val="both"/>
        <w:rPr>
          <w:rFonts w:ascii="Arial" w:eastAsiaTheme="minorHAnsi" w:hAnsi="Arial" w:cs="Arial"/>
          <w:bCs/>
          <w:sz w:val="22"/>
          <w:szCs w:val="22"/>
          <w:lang w:val="en-GB"/>
        </w:rPr>
      </w:pPr>
      <w:r w:rsidRPr="00EE25FE">
        <w:rPr>
          <w:rFonts w:ascii="Arial" w:eastAsiaTheme="minorHAnsi" w:hAnsi="Arial" w:cs="Arial"/>
          <w:bCs/>
          <w:sz w:val="22"/>
          <w:szCs w:val="22"/>
          <w:lang w:val="en-GB"/>
        </w:rPr>
        <w:t xml:space="preserve">Activity </w:t>
      </w:r>
      <w:r w:rsidR="00020419" w:rsidRPr="00EE25FE">
        <w:rPr>
          <w:rFonts w:ascii="Arial" w:eastAsiaTheme="minorHAnsi" w:hAnsi="Arial" w:cs="Arial"/>
          <w:bCs/>
          <w:sz w:val="22"/>
          <w:szCs w:val="22"/>
          <w:lang w:val="en-GB"/>
        </w:rPr>
        <w:t>overview</w:t>
      </w:r>
    </w:p>
    <w:p w14:paraId="582F02E1" w14:textId="7D4B634F" w:rsidR="00EF759A" w:rsidRPr="00EE25FE" w:rsidRDefault="004161FD" w:rsidP="00EE25FE">
      <w:pPr>
        <w:spacing w:after="0" w:line="360" w:lineRule="auto"/>
        <w:jc w:val="both"/>
        <w:rPr>
          <w:rFonts w:cs="Arial"/>
          <w:sz w:val="22"/>
        </w:rPr>
      </w:pPr>
      <w:r>
        <w:rPr>
          <w:bCs/>
          <w:sz w:val="22"/>
        </w:rPr>
        <w:t>Over the last two years</w:t>
      </w:r>
      <w:r w:rsidRPr="00D30F47">
        <w:rPr>
          <w:bCs/>
          <w:sz w:val="22"/>
        </w:rPr>
        <w:t xml:space="preserve">, the implementation of DX activities at 11 TVET college partners has made </w:t>
      </w:r>
      <w:r>
        <w:rPr>
          <w:bCs/>
          <w:sz w:val="22"/>
        </w:rPr>
        <w:t>a number of significant</w:t>
      </w:r>
      <w:r w:rsidRPr="00D30F47">
        <w:rPr>
          <w:bCs/>
          <w:sz w:val="22"/>
        </w:rPr>
        <w:t xml:space="preserve"> and pioneering changes, but there are still many challenges. </w:t>
      </w:r>
      <w:r>
        <w:rPr>
          <w:bCs/>
          <w:sz w:val="22"/>
        </w:rPr>
        <w:t xml:space="preserve">Since </w:t>
      </w:r>
      <w:r w:rsidRPr="00D30F47">
        <w:rPr>
          <w:bCs/>
          <w:sz w:val="22"/>
        </w:rPr>
        <w:t xml:space="preserve">August 2022, GIZ has supported TVET college partners on conducting: 1) an on-site </w:t>
      </w:r>
      <w:r>
        <w:rPr>
          <w:bCs/>
          <w:sz w:val="22"/>
        </w:rPr>
        <w:t xml:space="preserve">review </w:t>
      </w:r>
      <w:r w:rsidRPr="00D30F47">
        <w:rPr>
          <w:bCs/>
          <w:sz w:val="22"/>
        </w:rPr>
        <w:t xml:space="preserve">activity to evaluate the effectiveness of DX implementation, 2) the development of a conceptual model of a smart TVET college, 3) </w:t>
      </w:r>
      <w:r>
        <w:rPr>
          <w:bCs/>
          <w:sz w:val="22"/>
        </w:rPr>
        <w:t>updates of the Informatics Subject towards</w:t>
      </w:r>
      <w:r w:rsidRPr="00D30F47">
        <w:rPr>
          <w:bCs/>
          <w:sz w:val="22"/>
        </w:rPr>
        <w:t xml:space="preserve"> a digital literacy training module</w:t>
      </w:r>
      <w:r>
        <w:rPr>
          <w:bCs/>
          <w:sz w:val="22"/>
        </w:rPr>
        <w:t xml:space="preserve"> to be piloted at</w:t>
      </w:r>
      <w:r w:rsidRPr="00D30F47">
        <w:rPr>
          <w:bCs/>
          <w:sz w:val="22"/>
        </w:rPr>
        <w:t xml:space="preserve"> TVET college partners. </w:t>
      </w:r>
      <w:r>
        <w:rPr>
          <w:bCs/>
          <w:sz w:val="22"/>
        </w:rPr>
        <w:t xml:space="preserve">Given the context, </w:t>
      </w:r>
      <w:r w:rsidRPr="00D30F47">
        <w:rPr>
          <w:bCs/>
          <w:sz w:val="22"/>
        </w:rPr>
        <w:t>GIZ</w:t>
      </w:r>
      <w:r>
        <w:rPr>
          <w:bCs/>
          <w:sz w:val="22"/>
        </w:rPr>
        <w:t xml:space="preserve"> collaborates with</w:t>
      </w:r>
      <w:r w:rsidRPr="00D30F47">
        <w:rPr>
          <w:bCs/>
          <w:sz w:val="22"/>
        </w:rPr>
        <w:t xml:space="preserve"> 11 </w:t>
      </w:r>
      <w:r>
        <w:rPr>
          <w:bCs/>
          <w:sz w:val="22"/>
        </w:rPr>
        <w:t xml:space="preserve">partner </w:t>
      </w:r>
      <w:r w:rsidRPr="00D30F47">
        <w:rPr>
          <w:bCs/>
          <w:sz w:val="22"/>
        </w:rPr>
        <w:t>TVET college</w:t>
      </w:r>
      <w:r>
        <w:rPr>
          <w:bCs/>
          <w:sz w:val="22"/>
        </w:rPr>
        <w:t>s</w:t>
      </w:r>
      <w:r w:rsidRPr="00D30F47">
        <w:rPr>
          <w:bCs/>
          <w:sz w:val="22"/>
        </w:rPr>
        <w:t xml:space="preserve"> </w:t>
      </w:r>
      <w:r>
        <w:rPr>
          <w:bCs/>
          <w:sz w:val="22"/>
        </w:rPr>
        <w:t>to</w:t>
      </w:r>
      <w:r w:rsidRPr="00D30F47">
        <w:rPr>
          <w:bCs/>
          <w:sz w:val="22"/>
        </w:rPr>
        <w:t xml:space="preserve"> organiz</w:t>
      </w:r>
      <w:r>
        <w:rPr>
          <w:bCs/>
          <w:sz w:val="22"/>
        </w:rPr>
        <w:t>e</w:t>
      </w:r>
      <w:r w:rsidRPr="00D30F47">
        <w:rPr>
          <w:bCs/>
          <w:sz w:val="22"/>
        </w:rPr>
        <w:t xml:space="preserve"> the </w:t>
      </w:r>
      <w:r>
        <w:rPr>
          <w:bCs/>
          <w:sz w:val="22"/>
        </w:rPr>
        <w:t>Workshop to discuss</w:t>
      </w:r>
      <w:r w:rsidRPr="00D30F47">
        <w:rPr>
          <w:bCs/>
          <w:sz w:val="22"/>
        </w:rPr>
        <w:t xml:space="preserve"> </w:t>
      </w:r>
      <w:r>
        <w:rPr>
          <w:bCs/>
          <w:sz w:val="22"/>
        </w:rPr>
        <w:t xml:space="preserve">results of the three </w:t>
      </w:r>
      <w:r w:rsidRPr="002A0ABB">
        <w:rPr>
          <w:bCs/>
          <w:sz w:val="22"/>
        </w:rPr>
        <w:t xml:space="preserve">activities </w:t>
      </w:r>
      <w:r>
        <w:rPr>
          <w:bCs/>
          <w:sz w:val="22"/>
        </w:rPr>
        <w:t xml:space="preserve">above </w:t>
      </w:r>
      <w:r w:rsidRPr="002A0ABB">
        <w:rPr>
          <w:bCs/>
          <w:sz w:val="22"/>
        </w:rPr>
        <w:t>and</w:t>
      </w:r>
      <w:r>
        <w:rPr>
          <w:bCs/>
          <w:sz w:val="22"/>
        </w:rPr>
        <w:t xml:space="preserve"> create a forum for</w:t>
      </w:r>
      <w:r w:rsidRPr="002A0ABB">
        <w:rPr>
          <w:bCs/>
          <w:sz w:val="22"/>
        </w:rPr>
        <w:t xml:space="preserve"> discuss</w:t>
      </w:r>
      <w:r>
        <w:rPr>
          <w:bCs/>
          <w:sz w:val="22"/>
        </w:rPr>
        <w:t>ion</w:t>
      </w:r>
      <w:r w:rsidRPr="002A0ABB">
        <w:rPr>
          <w:bCs/>
          <w:sz w:val="22"/>
        </w:rPr>
        <w:t xml:space="preserve"> on </w:t>
      </w:r>
      <w:r>
        <w:rPr>
          <w:bCs/>
          <w:sz w:val="22"/>
        </w:rPr>
        <w:t>key priorities</w:t>
      </w:r>
      <w:r w:rsidRPr="002A0ABB">
        <w:rPr>
          <w:bCs/>
          <w:sz w:val="22"/>
        </w:rPr>
        <w:t xml:space="preserve"> </w:t>
      </w:r>
      <w:r>
        <w:rPr>
          <w:bCs/>
          <w:sz w:val="22"/>
        </w:rPr>
        <w:t xml:space="preserve">of </w:t>
      </w:r>
      <w:r w:rsidRPr="002A0ABB">
        <w:rPr>
          <w:bCs/>
          <w:sz w:val="22"/>
        </w:rPr>
        <w:t xml:space="preserve">DX </w:t>
      </w:r>
      <w:r>
        <w:rPr>
          <w:bCs/>
          <w:sz w:val="22"/>
        </w:rPr>
        <w:t>activities</w:t>
      </w:r>
      <w:r w:rsidRPr="002A0ABB">
        <w:rPr>
          <w:bCs/>
          <w:sz w:val="22"/>
        </w:rPr>
        <w:t xml:space="preserve"> in 2023. </w:t>
      </w:r>
      <w:r w:rsidRPr="00CF1B00">
        <w:rPr>
          <w:bCs/>
          <w:sz w:val="22"/>
        </w:rPr>
        <w:t>Detailed information about the events can be found below.</w:t>
      </w:r>
    </w:p>
    <w:p w14:paraId="4053FC4F" w14:textId="1DB6BCDF" w:rsidR="00020419" w:rsidRPr="00EE25FE" w:rsidRDefault="00A45C45" w:rsidP="00EE25FE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lang w:val="en-GB"/>
        </w:rPr>
      </w:pPr>
      <w:r>
        <w:rPr>
          <w:rFonts w:ascii="Arial" w:eastAsiaTheme="minorHAnsi" w:hAnsi="Arial" w:cs="Arial"/>
          <w:b/>
          <w:bCs/>
          <w:sz w:val="22"/>
          <w:szCs w:val="22"/>
          <w:lang w:val="en-GB"/>
        </w:rPr>
        <w:t>O</w:t>
      </w:r>
      <w:r w:rsidR="00020419" w:rsidRPr="00EE25FE">
        <w:rPr>
          <w:rFonts w:ascii="Arial" w:eastAsiaTheme="minorHAnsi" w:hAnsi="Arial" w:cs="Arial"/>
          <w:b/>
          <w:bCs/>
          <w:sz w:val="22"/>
          <w:szCs w:val="22"/>
          <w:lang w:val="en-GB"/>
        </w:rPr>
        <w:t xml:space="preserve">bjectives </w:t>
      </w:r>
    </w:p>
    <w:p w14:paraId="41A40EF0" w14:textId="77777777" w:rsidR="00DA0FA8" w:rsidRPr="002C0B33" w:rsidRDefault="00DA0FA8" w:rsidP="00DA0FA8">
      <w:pPr>
        <w:spacing w:after="0" w:line="360" w:lineRule="auto"/>
        <w:contextualSpacing/>
        <w:jc w:val="both"/>
        <w:rPr>
          <w:bCs/>
          <w:sz w:val="22"/>
        </w:rPr>
      </w:pPr>
      <w:r w:rsidRPr="002C0B33">
        <w:rPr>
          <w:bCs/>
          <w:sz w:val="22"/>
        </w:rPr>
        <w:t>The workshop supports participants on deeply understanding:</w:t>
      </w:r>
    </w:p>
    <w:p w14:paraId="7F3A3D33" w14:textId="77777777" w:rsidR="00B52A3A" w:rsidRPr="00B52A3A" w:rsidRDefault="00B52A3A" w:rsidP="00B52A3A">
      <w:pPr>
        <w:pStyle w:val="ListParagraph"/>
        <w:numPr>
          <w:ilvl w:val="0"/>
          <w:numId w:val="14"/>
        </w:numPr>
        <w:spacing w:line="360" w:lineRule="auto"/>
        <w:ind w:left="630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bookmarkStart w:id="0" w:name="_Hlk77919044"/>
      <w:r w:rsidRPr="00B52A3A">
        <w:rPr>
          <w:rFonts w:ascii="Arial" w:eastAsiaTheme="minorHAnsi" w:hAnsi="Arial" w:cs="Arial"/>
          <w:sz w:val="22"/>
          <w:szCs w:val="22"/>
          <w:lang w:val="en-GB"/>
        </w:rPr>
        <w:t>The progress of DX after 02 years of implementation, fundamental problems/challenges of 11 TVET college partners, results and expert recommendations about the conceptual model of a smart TVET college,</w:t>
      </w:r>
    </w:p>
    <w:p w14:paraId="784AC82F" w14:textId="77777777" w:rsidR="00B52A3A" w:rsidRPr="00B52A3A" w:rsidRDefault="00B52A3A" w:rsidP="00B52A3A">
      <w:pPr>
        <w:pStyle w:val="ListParagraph"/>
        <w:numPr>
          <w:ilvl w:val="0"/>
          <w:numId w:val="14"/>
        </w:numPr>
        <w:spacing w:line="360" w:lineRule="auto"/>
        <w:ind w:left="630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 w:rsidRPr="00B52A3A">
        <w:rPr>
          <w:rFonts w:ascii="Arial" w:eastAsiaTheme="minorHAnsi" w:hAnsi="Arial" w:cs="Arial"/>
          <w:sz w:val="22"/>
          <w:szCs w:val="22"/>
          <w:lang w:val="en-GB"/>
        </w:rPr>
        <w:t>Results of the updated Informatics Subject towards a digital literacy training module to be piloted at partner TVET colleges,</w:t>
      </w:r>
    </w:p>
    <w:p w14:paraId="67EE9A40" w14:textId="77777777" w:rsidR="00B52A3A" w:rsidRPr="00B52A3A" w:rsidRDefault="00B52A3A" w:rsidP="00B52A3A">
      <w:pPr>
        <w:pStyle w:val="ListParagraph"/>
        <w:numPr>
          <w:ilvl w:val="0"/>
          <w:numId w:val="14"/>
        </w:numPr>
        <w:spacing w:line="360" w:lineRule="auto"/>
        <w:ind w:left="630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 w:rsidRPr="00B52A3A">
        <w:rPr>
          <w:rFonts w:ascii="Arial" w:eastAsiaTheme="minorHAnsi" w:hAnsi="Arial" w:cs="Arial"/>
          <w:sz w:val="22"/>
          <w:szCs w:val="22"/>
          <w:lang w:val="en-GB"/>
        </w:rPr>
        <w:t>Discussing and collecting comments related to key contents, challenges, and solutions for DX activity plans in 2023 for 11 TVET college partners.</w:t>
      </w:r>
    </w:p>
    <w:p w14:paraId="33578A28" w14:textId="79274E1F" w:rsidR="00C6229E" w:rsidRPr="00EE25FE" w:rsidRDefault="00A45C45" w:rsidP="006355A7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lang w:val="en-GB"/>
        </w:rPr>
      </w:pPr>
      <w:r>
        <w:rPr>
          <w:rFonts w:ascii="Arial" w:eastAsiaTheme="minorHAnsi" w:hAnsi="Arial" w:cs="Arial"/>
          <w:b/>
          <w:bCs/>
          <w:sz w:val="22"/>
          <w:szCs w:val="22"/>
          <w:lang w:val="en-GB"/>
        </w:rPr>
        <w:t>Expected</w:t>
      </w:r>
      <w:r w:rsidR="00020419" w:rsidRPr="00EE25FE">
        <w:rPr>
          <w:rFonts w:ascii="Arial" w:eastAsiaTheme="minorHAnsi" w:hAnsi="Arial" w:cs="Arial"/>
          <w:b/>
          <w:bCs/>
          <w:sz w:val="22"/>
          <w:szCs w:val="22"/>
          <w:lang w:val="en-GB"/>
        </w:rPr>
        <w:t xml:space="preserve"> outcomes</w:t>
      </w:r>
    </w:p>
    <w:bookmarkEnd w:id="0"/>
    <w:p w14:paraId="685CF070" w14:textId="77777777" w:rsidR="00A45C45" w:rsidRPr="002C0B33" w:rsidRDefault="00A45C45" w:rsidP="00A45C45">
      <w:pPr>
        <w:spacing w:after="0" w:line="360" w:lineRule="auto"/>
        <w:jc w:val="both"/>
        <w:rPr>
          <w:bCs/>
          <w:sz w:val="22"/>
        </w:rPr>
      </w:pPr>
      <w:r w:rsidRPr="002C0B33">
        <w:rPr>
          <w:bCs/>
          <w:sz w:val="22"/>
        </w:rPr>
        <w:t>At the end of the workshop, participants are able to:</w:t>
      </w:r>
    </w:p>
    <w:p w14:paraId="28870142" w14:textId="77777777" w:rsidR="002559F9" w:rsidRPr="002559F9" w:rsidRDefault="002559F9" w:rsidP="002559F9">
      <w:pPr>
        <w:pStyle w:val="ListParagraph"/>
        <w:numPr>
          <w:ilvl w:val="0"/>
          <w:numId w:val="14"/>
        </w:numPr>
        <w:spacing w:line="360" w:lineRule="auto"/>
        <w:ind w:left="630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 w:rsidRPr="002559F9">
        <w:rPr>
          <w:rFonts w:ascii="Arial" w:eastAsiaTheme="minorHAnsi" w:hAnsi="Arial" w:cs="Arial"/>
          <w:sz w:val="22"/>
          <w:szCs w:val="22"/>
          <w:lang w:val="en-GB"/>
        </w:rPr>
        <w:t>Understand and manipulate recommendations and the conceptual model of a smart TVET college to develop DX activity plan/strategy at 11 TVET college partners,</w:t>
      </w:r>
    </w:p>
    <w:p w14:paraId="5E4807B5" w14:textId="77777777" w:rsidR="002559F9" w:rsidRPr="002559F9" w:rsidRDefault="002559F9" w:rsidP="002559F9">
      <w:pPr>
        <w:pStyle w:val="ListParagraph"/>
        <w:numPr>
          <w:ilvl w:val="0"/>
          <w:numId w:val="14"/>
        </w:numPr>
        <w:spacing w:line="360" w:lineRule="auto"/>
        <w:ind w:left="630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 w:rsidRPr="002559F9">
        <w:rPr>
          <w:rFonts w:ascii="Arial" w:eastAsiaTheme="minorHAnsi" w:hAnsi="Arial" w:cs="Arial"/>
          <w:sz w:val="22"/>
          <w:szCs w:val="22"/>
          <w:lang w:val="en-GB"/>
        </w:rPr>
        <w:t>Understand updates of the Informatics subject towards a digital literacy training module to be piloted at some partner TVET college,</w:t>
      </w:r>
    </w:p>
    <w:p w14:paraId="0C5C9694" w14:textId="77777777" w:rsidR="002559F9" w:rsidRPr="002559F9" w:rsidRDefault="002559F9" w:rsidP="002559F9">
      <w:pPr>
        <w:pStyle w:val="ListParagraph"/>
        <w:numPr>
          <w:ilvl w:val="0"/>
          <w:numId w:val="14"/>
        </w:numPr>
        <w:spacing w:line="360" w:lineRule="auto"/>
        <w:ind w:left="630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 w:rsidRPr="002559F9">
        <w:rPr>
          <w:rFonts w:ascii="Arial" w:eastAsiaTheme="minorHAnsi" w:hAnsi="Arial" w:cs="Arial"/>
          <w:sz w:val="22"/>
          <w:szCs w:val="22"/>
          <w:lang w:val="en-GB"/>
        </w:rPr>
        <w:t>Withdraw lessons learnt, concepts and approaches to DX to replicate for the whole TVET system.</w:t>
      </w:r>
    </w:p>
    <w:p w14:paraId="318A4E2E" w14:textId="330B8AEE" w:rsidR="00C93315" w:rsidRDefault="002401A2" w:rsidP="00C93315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lang w:val="en-GB"/>
        </w:rPr>
      </w:pPr>
      <w:r>
        <w:rPr>
          <w:rFonts w:ascii="Arial" w:eastAsiaTheme="minorHAnsi" w:hAnsi="Arial" w:cs="Arial"/>
          <w:b/>
          <w:bCs/>
          <w:sz w:val="22"/>
          <w:szCs w:val="22"/>
          <w:lang w:val="en-GB"/>
        </w:rPr>
        <w:t>Methods</w:t>
      </w:r>
    </w:p>
    <w:p w14:paraId="10FB94D9" w14:textId="77777777" w:rsidR="005A58D3" w:rsidRPr="005A58D3" w:rsidRDefault="005A58D3" w:rsidP="005A58D3">
      <w:pPr>
        <w:pStyle w:val="ListParagraph"/>
        <w:numPr>
          <w:ilvl w:val="0"/>
          <w:numId w:val="4"/>
        </w:numPr>
        <w:spacing w:line="360" w:lineRule="auto"/>
        <w:ind w:left="630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 w:rsidRPr="005A58D3">
        <w:rPr>
          <w:rFonts w:ascii="Arial" w:eastAsiaTheme="minorHAnsi" w:hAnsi="Arial" w:cs="Arial"/>
          <w:sz w:val="22"/>
          <w:szCs w:val="22"/>
          <w:lang w:val="en-GB"/>
        </w:rPr>
        <w:t>The workshop combines between presentation, discussion, and teamwork, as well as encouraging participants to raise questions and interact actively to solve existing problems/challenges,</w:t>
      </w:r>
    </w:p>
    <w:p w14:paraId="4CF0608D" w14:textId="1E89F245" w:rsidR="00407D8B" w:rsidRPr="00407D8B" w:rsidRDefault="005A58D3" w:rsidP="005A58D3">
      <w:pPr>
        <w:pStyle w:val="ListParagraph"/>
        <w:numPr>
          <w:ilvl w:val="0"/>
          <w:numId w:val="4"/>
        </w:numPr>
        <w:spacing w:line="360" w:lineRule="auto"/>
        <w:ind w:left="630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 w:rsidRPr="005A58D3">
        <w:rPr>
          <w:rFonts w:ascii="Arial" w:eastAsiaTheme="minorHAnsi" w:hAnsi="Arial" w:cs="Arial"/>
          <w:sz w:val="22"/>
          <w:szCs w:val="22"/>
          <w:lang w:val="en-GB"/>
        </w:rPr>
        <w:lastRenderedPageBreak/>
        <w:t>Each college partner has to prepare a 3-5 minute presentation focusing on 03 DX issues: 03 key priorities, their associated problems/challenges and proposed solutions for DX activities in 2023 at partner TVET college.</w:t>
      </w:r>
    </w:p>
    <w:p w14:paraId="5A8E6B6C" w14:textId="77777777" w:rsidR="00020419" w:rsidRPr="00EE25FE" w:rsidRDefault="00020419" w:rsidP="005269B5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lang w:val="en-GB"/>
        </w:rPr>
      </w:pPr>
      <w:r w:rsidRPr="00EE25FE">
        <w:rPr>
          <w:rFonts w:ascii="Arial" w:eastAsiaTheme="minorHAnsi" w:hAnsi="Arial" w:cs="Arial"/>
          <w:b/>
          <w:bCs/>
          <w:sz w:val="22"/>
          <w:szCs w:val="22"/>
          <w:lang w:val="en-GB"/>
        </w:rPr>
        <w:t>General information</w:t>
      </w:r>
    </w:p>
    <w:p w14:paraId="24BBF257" w14:textId="361046A1" w:rsidR="00020419" w:rsidRPr="00EE25FE" w:rsidRDefault="00020419" w:rsidP="00E417C2">
      <w:pPr>
        <w:pStyle w:val="ListParagraph"/>
        <w:numPr>
          <w:ilvl w:val="0"/>
          <w:numId w:val="4"/>
        </w:numPr>
        <w:spacing w:line="360" w:lineRule="auto"/>
        <w:ind w:left="630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 w:rsidRPr="00EE25FE">
        <w:rPr>
          <w:rFonts w:ascii="Arial" w:eastAsiaTheme="minorHAnsi" w:hAnsi="Arial" w:cs="Arial"/>
          <w:sz w:val="22"/>
          <w:szCs w:val="22"/>
          <w:lang w:val="en-GB"/>
        </w:rPr>
        <w:t xml:space="preserve">Time: </w:t>
      </w:r>
      <w:r w:rsidR="005269B5">
        <w:rPr>
          <w:rFonts w:ascii="Arial" w:eastAsiaTheme="minorHAnsi" w:hAnsi="Arial" w:cs="Arial"/>
          <w:sz w:val="22"/>
          <w:szCs w:val="22"/>
          <w:lang w:val="en-GB"/>
        </w:rPr>
        <w:t>7</w:t>
      </w:r>
      <w:r w:rsidRPr="00EE25FE">
        <w:rPr>
          <w:rFonts w:ascii="Arial" w:eastAsiaTheme="minorHAnsi" w:hAnsi="Arial" w:cs="Arial"/>
          <w:sz w:val="22"/>
          <w:szCs w:val="22"/>
          <w:lang w:val="en-GB"/>
        </w:rPr>
        <w:t>:</w:t>
      </w:r>
      <w:r w:rsidR="005269B5">
        <w:rPr>
          <w:rFonts w:ascii="Arial" w:eastAsiaTheme="minorHAnsi" w:hAnsi="Arial" w:cs="Arial"/>
          <w:sz w:val="22"/>
          <w:szCs w:val="22"/>
          <w:lang w:val="en-GB"/>
        </w:rPr>
        <w:t>3</w:t>
      </w:r>
      <w:r w:rsidRPr="00EE25FE">
        <w:rPr>
          <w:rFonts w:ascii="Arial" w:eastAsiaTheme="minorHAnsi" w:hAnsi="Arial" w:cs="Arial"/>
          <w:sz w:val="22"/>
          <w:szCs w:val="22"/>
          <w:lang w:val="en-GB"/>
        </w:rPr>
        <w:t xml:space="preserve">0 – </w:t>
      </w:r>
      <w:r w:rsidR="00544173" w:rsidRPr="00EE25FE">
        <w:rPr>
          <w:rFonts w:ascii="Arial" w:eastAsiaTheme="minorHAnsi" w:hAnsi="Arial" w:cs="Arial"/>
          <w:sz w:val="22"/>
          <w:szCs w:val="22"/>
          <w:lang w:val="en-GB"/>
        </w:rPr>
        <w:t>16</w:t>
      </w:r>
      <w:r w:rsidRPr="00EE25FE">
        <w:rPr>
          <w:rFonts w:ascii="Arial" w:eastAsiaTheme="minorHAnsi" w:hAnsi="Arial" w:cs="Arial"/>
          <w:sz w:val="22"/>
          <w:szCs w:val="22"/>
          <w:lang w:val="en-GB"/>
        </w:rPr>
        <w:t>:</w:t>
      </w:r>
      <w:r w:rsidR="00544173" w:rsidRPr="00EE25FE">
        <w:rPr>
          <w:rFonts w:ascii="Arial" w:eastAsiaTheme="minorHAnsi" w:hAnsi="Arial" w:cs="Arial"/>
          <w:sz w:val="22"/>
          <w:szCs w:val="22"/>
          <w:lang w:val="en-GB"/>
        </w:rPr>
        <w:t>30</w:t>
      </w:r>
      <w:r w:rsidRPr="00EE25FE">
        <w:rPr>
          <w:rFonts w:ascii="Arial" w:eastAsiaTheme="minorHAnsi" w:hAnsi="Arial" w:cs="Arial"/>
          <w:sz w:val="22"/>
          <w:szCs w:val="22"/>
          <w:lang w:val="en-GB"/>
        </w:rPr>
        <w:t xml:space="preserve">, </w:t>
      </w:r>
      <w:r w:rsidR="005269B5">
        <w:rPr>
          <w:rFonts w:ascii="Arial" w:eastAsiaTheme="minorHAnsi" w:hAnsi="Arial" w:cs="Arial"/>
          <w:sz w:val="22"/>
          <w:szCs w:val="22"/>
          <w:lang w:val="en-GB"/>
        </w:rPr>
        <w:t xml:space="preserve">30 December </w:t>
      </w:r>
      <w:r w:rsidRPr="00EE25FE">
        <w:rPr>
          <w:rFonts w:ascii="Arial" w:eastAsiaTheme="minorHAnsi" w:hAnsi="Arial" w:cs="Arial"/>
          <w:sz w:val="22"/>
          <w:szCs w:val="22"/>
          <w:lang w:val="en-GB"/>
        </w:rPr>
        <w:t>2022</w:t>
      </w:r>
      <w:r w:rsidR="00BA7AEF" w:rsidRPr="00EE25FE">
        <w:rPr>
          <w:rFonts w:ascii="Arial" w:eastAsiaTheme="minorHAnsi" w:hAnsi="Arial" w:cs="Arial"/>
          <w:sz w:val="22"/>
          <w:szCs w:val="22"/>
          <w:lang w:val="en-GB"/>
        </w:rPr>
        <w:t>.</w:t>
      </w:r>
    </w:p>
    <w:p w14:paraId="5D1333C8" w14:textId="3EAF9A6C" w:rsidR="00BA7AEF" w:rsidRPr="00EE25FE" w:rsidRDefault="00B37047" w:rsidP="00426420">
      <w:pPr>
        <w:pStyle w:val="ListParagraph"/>
        <w:numPr>
          <w:ilvl w:val="0"/>
          <w:numId w:val="4"/>
        </w:numPr>
        <w:spacing w:after="240" w:line="360" w:lineRule="auto"/>
        <w:ind w:left="630"/>
        <w:rPr>
          <w:rFonts w:ascii="Arial" w:eastAsiaTheme="minorHAnsi" w:hAnsi="Arial" w:cs="Arial"/>
          <w:sz w:val="22"/>
          <w:szCs w:val="22"/>
          <w:lang w:val="en-GB"/>
        </w:rPr>
      </w:pPr>
      <w:r w:rsidRPr="00EE25FE">
        <w:rPr>
          <w:rFonts w:ascii="Arial" w:eastAsiaTheme="minorHAnsi" w:hAnsi="Arial" w:cs="Arial"/>
          <w:sz w:val="22"/>
          <w:szCs w:val="22"/>
          <w:lang w:val="en-GB"/>
        </w:rPr>
        <w:t xml:space="preserve">Place: </w:t>
      </w:r>
      <w:bookmarkStart w:id="1" w:name="_Hlk119488539"/>
      <w:r w:rsidR="005269B5">
        <w:rPr>
          <w:rFonts w:ascii="Arial" w:eastAsiaTheme="minorHAnsi" w:hAnsi="Arial" w:cs="Arial"/>
          <w:sz w:val="22"/>
          <w:szCs w:val="22"/>
          <w:lang w:val="en-GB"/>
        </w:rPr>
        <w:t>Fortuna Hotel Hanoi</w:t>
      </w:r>
      <w:r w:rsidR="00581222" w:rsidRPr="00EE25FE">
        <w:rPr>
          <w:rFonts w:ascii="Arial" w:eastAsiaTheme="minorHAnsi" w:hAnsi="Arial" w:cs="Arial"/>
          <w:sz w:val="22"/>
          <w:szCs w:val="22"/>
          <w:lang w:val="en-GB"/>
        </w:rPr>
        <w:t xml:space="preserve">, </w:t>
      </w:r>
      <w:r w:rsidR="005269B5">
        <w:rPr>
          <w:rFonts w:ascii="Arial" w:eastAsiaTheme="minorHAnsi" w:hAnsi="Arial" w:cs="Arial"/>
          <w:sz w:val="22"/>
          <w:szCs w:val="22"/>
          <w:lang w:val="en-GB"/>
        </w:rPr>
        <w:t>6B Lang Ha Street, Ba Dinh District, Hanoi</w:t>
      </w:r>
      <w:r w:rsidR="00581222" w:rsidRPr="00EE25FE">
        <w:rPr>
          <w:rFonts w:ascii="Arial" w:eastAsiaTheme="minorHAnsi" w:hAnsi="Arial" w:cs="Arial"/>
          <w:sz w:val="22"/>
          <w:szCs w:val="22"/>
          <w:lang w:val="en-GB"/>
        </w:rPr>
        <w:t>, Vietnam</w:t>
      </w:r>
      <w:bookmarkEnd w:id="1"/>
      <w:r w:rsidR="00BA7AEF" w:rsidRPr="00EE25FE">
        <w:rPr>
          <w:rFonts w:ascii="Arial" w:eastAsiaTheme="minorHAnsi" w:hAnsi="Arial" w:cs="Arial"/>
          <w:sz w:val="22"/>
          <w:szCs w:val="22"/>
          <w:lang w:val="en-GB"/>
        </w:rPr>
        <w:t>.</w:t>
      </w:r>
    </w:p>
    <w:p w14:paraId="0AF52AC9" w14:textId="0DF98E2E" w:rsidR="00E26F3B" w:rsidRPr="00654728" w:rsidRDefault="00E26F3B" w:rsidP="00654728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lang w:val="en-GB"/>
        </w:rPr>
      </w:pPr>
      <w:r w:rsidRPr="00654728">
        <w:rPr>
          <w:rFonts w:ascii="Arial" w:eastAsiaTheme="minorHAnsi" w:hAnsi="Arial" w:cs="Arial"/>
          <w:b/>
          <w:bCs/>
          <w:sz w:val="22"/>
          <w:szCs w:val="22"/>
          <w:lang w:val="en-GB"/>
        </w:rPr>
        <w:t>Targeted participants</w:t>
      </w:r>
    </w:p>
    <w:p w14:paraId="014107DB" w14:textId="532D767E" w:rsidR="00E26F3B" w:rsidRDefault="00F84B82" w:rsidP="00654728">
      <w:pPr>
        <w:pStyle w:val="ListParagraph"/>
        <w:numPr>
          <w:ilvl w:val="0"/>
          <w:numId w:val="4"/>
        </w:numPr>
        <w:spacing w:before="240" w:line="360" w:lineRule="auto"/>
        <w:ind w:left="630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 w:rsidRPr="00654728">
        <w:rPr>
          <w:rFonts w:ascii="Arial" w:eastAsiaTheme="minorHAnsi" w:hAnsi="Arial" w:cs="Arial"/>
          <w:sz w:val="22"/>
          <w:szCs w:val="22"/>
          <w:lang w:val="en-GB"/>
        </w:rPr>
        <w:t xml:space="preserve">Participants: </w:t>
      </w:r>
      <w:r w:rsidR="00E417C2" w:rsidRPr="00E417C2">
        <w:rPr>
          <w:rFonts w:ascii="Arial" w:eastAsiaTheme="minorHAnsi" w:hAnsi="Arial" w:cs="Arial"/>
          <w:sz w:val="22"/>
          <w:szCs w:val="22"/>
          <w:lang w:val="en-GB"/>
        </w:rPr>
        <w:t>Representatives of the DVET Rector Board and related Departments, representatives of Rector Boards, DX focal points and teachers of the Informatics subject from 11 TVET college partners,</w:t>
      </w:r>
      <w:r w:rsidR="005A1714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r w:rsidR="0023364B">
        <w:rPr>
          <w:rFonts w:ascii="Arial" w:eastAsiaTheme="minorHAnsi" w:hAnsi="Arial" w:cs="Arial"/>
          <w:sz w:val="22"/>
          <w:szCs w:val="22"/>
          <w:lang w:val="en-GB"/>
        </w:rPr>
        <w:t>businesses,</w:t>
      </w:r>
      <w:r w:rsidR="00E417C2" w:rsidRPr="00E417C2">
        <w:rPr>
          <w:rFonts w:ascii="Arial" w:eastAsiaTheme="minorHAnsi" w:hAnsi="Arial" w:cs="Arial"/>
          <w:sz w:val="22"/>
          <w:szCs w:val="22"/>
          <w:lang w:val="en-GB"/>
        </w:rPr>
        <w:t xml:space="preserve"> experts and GIZ staff.</w:t>
      </w:r>
    </w:p>
    <w:p w14:paraId="1DC641D2" w14:textId="6177020D" w:rsidR="00E417C2" w:rsidRPr="00E417C2" w:rsidRDefault="00E417C2" w:rsidP="00E417C2">
      <w:pPr>
        <w:pStyle w:val="ListParagraph"/>
        <w:numPr>
          <w:ilvl w:val="0"/>
          <w:numId w:val="4"/>
        </w:numPr>
        <w:spacing w:line="360" w:lineRule="auto"/>
        <w:ind w:left="630"/>
        <w:jc w:val="both"/>
        <w:rPr>
          <w:rFonts w:ascii="Arial" w:eastAsiaTheme="minorHAnsi" w:hAnsi="Arial" w:cs="Arial"/>
          <w:sz w:val="22"/>
          <w:szCs w:val="22"/>
          <w:lang w:val="en-GB"/>
        </w:rPr>
      </w:pPr>
      <w:r w:rsidRPr="00654728">
        <w:rPr>
          <w:rFonts w:ascii="Arial" w:eastAsiaTheme="minorHAnsi" w:hAnsi="Arial" w:cs="Arial"/>
          <w:sz w:val="22"/>
          <w:szCs w:val="22"/>
          <w:lang w:val="en-GB"/>
        </w:rPr>
        <w:t>Number of participants:</w:t>
      </w:r>
      <w:r>
        <w:rPr>
          <w:rFonts w:ascii="Arial" w:eastAsiaTheme="minorHAnsi" w:hAnsi="Arial" w:cs="Arial"/>
          <w:sz w:val="22"/>
          <w:szCs w:val="22"/>
          <w:lang w:val="en-GB"/>
        </w:rPr>
        <w:t xml:space="preserve"> 46</w:t>
      </w:r>
    </w:p>
    <w:p w14:paraId="18DC08B6" w14:textId="276C90A1" w:rsidR="006C5601" w:rsidRPr="00EE25FE" w:rsidRDefault="00020419" w:rsidP="0004108E">
      <w:pPr>
        <w:pStyle w:val="ListParagraph"/>
        <w:numPr>
          <w:ilvl w:val="0"/>
          <w:numId w:val="1"/>
        </w:num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EE25FE">
        <w:rPr>
          <w:rFonts w:ascii="Arial" w:hAnsi="Arial" w:cs="Arial"/>
          <w:b/>
          <w:bCs/>
          <w:sz w:val="22"/>
          <w:szCs w:val="22"/>
        </w:rPr>
        <w:t>Workshop agenda</w:t>
      </w:r>
    </w:p>
    <w:tbl>
      <w:tblPr>
        <w:tblStyle w:val="TableGrid"/>
        <w:tblW w:w="10206" w:type="dxa"/>
        <w:tblInd w:w="-431" w:type="dxa"/>
        <w:tblLook w:val="04A0" w:firstRow="1" w:lastRow="0" w:firstColumn="1" w:lastColumn="0" w:noHBand="0" w:noVBand="1"/>
      </w:tblPr>
      <w:tblGrid>
        <w:gridCol w:w="1702"/>
        <w:gridCol w:w="5924"/>
        <w:gridCol w:w="2580"/>
      </w:tblGrid>
      <w:tr w:rsidR="00422C79" w:rsidRPr="00B80E8A" w14:paraId="645F6945" w14:textId="77777777" w:rsidTr="00B54822">
        <w:trPr>
          <w:trHeight w:val="401"/>
        </w:trPr>
        <w:tc>
          <w:tcPr>
            <w:tcW w:w="1702" w:type="dxa"/>
            <w:shd w:val="clear" w:color="auto" w:fill="9CC2E5" w:themeFill="accent5" w:themeFillTint="99"/>
            <w:vAlign w:val="center"/>
          </w:tcPr>
          <w:p w14:paraId="05993ADE" w14:textId="77777777" w:rsidR="00422C79" w:rsidRPr="00B80E8A" w:rsidRDefault="00422C79" w:rsidP="00B54822">
            <w:pPr>
              <w:spacing w:line="400" w:lineRule="atLeast"/>
              <w:jc w:val="center"/>
              <w:rPr>
                <w:rFonts w:cs="Arial"/>
                <w:b/>
                <w:sz w:val="22"/>
              </w:rPr>
            </w:pPr>
            <w:r w:rsidRPr="00B80E8A">
              <w:rPr>
                <w:rFonts w:cs="Arial"/>
                <w:b/>
                <w:sz w:val="22"/>
              </w:rPr>
              <w:t>Timeline</w:t>
            </w:r>
          </w:p>
        </w:tc>
        <w:tc>
          <w:tcPr>
            <w:tcW w:w="5924" w:type="dxa"/>
            <w:shd w:val="clear" w:color="auto" w:fill="9CC2E5" w:themeFill="accent5" w:themeFillTint="99"/>
            <w:vAlign w:val="center"/>
          </w:tcPr>
          <w:p w14:paraId="62741596" w14:textId="77777777" w:rsidR="00422C79" w:rsidRPr="00B80E8A" w:rsidRDefault="00422C79" w:rsidP="00B54822">
            <w:pPr>
              <w:spacing w:line="400" w:lineRule="atLeast"/>
              <w:jc w:val="center"/>
              <w:rPr>
                <w:rFonts w:cs="Arial"/>
                <w:b/>
                <w:sz w:val="22"/>
              </w:rPr>
            </w:pPr>
            <w:r w:rsidRPr="00B80E8A">
              <w:rPr>
                <w:rFonts w:cs="Arial"/>
                <w:b/>
                <w:sz w:val="22"/>
              </w:rPr>
              <w:t>Activities</w:t>
            </w:r>
          </w:p>
        </w:tc>
        <w:tc>
          <w:tcPr>
            <w:tcW w:w="2580" w:type="dxa"/>
            <w:shd w:val="clear" w:color="auto" w:fill="9CC2E5" w:themeFill="accent5" w:themeFillTint="99"/>
            <w:vAlign w:val="center"/>
          </w:tcPr>
          <w:p w14:paraId="1A6D0B83" w14:textId="77777777" w:rsidR="00422C79" w:rsidRPr="00B80E8A" w:rsidRDefault="00422C79" w:rsidP="00B54822">
            <w:pPr>
              <w:spacing w:line="400" w:lineRule="atLeast"/>
              <w:ind w:right="-111"/>
              <w:jc w:val="center"/>
              <w:rPr>
                <w:rFonts w:cs="Arial"/>
                <w:b/>
                <w:sz w:val="22"/>
                <w:lang w:val="en-AU"/>
              </w:rPr>
            </w:pPr>
            <w:r w:rsidRPr="00B80E8A">
              <w:rPr>
                <w:rFonts w:cs="Arial"/>
                <w:b/>
                <w:sz w:val="22"/>
                <w:lang w:val="en-AU"/>
              </w:rPr>
              <w:t>PIC</w:t>
            </w:r>
          </w:p>
        </w:tc>
      </w:tr>
      <w:tr w:rsidR="00422C79" w:rsidRPr="00B80E8A" w14:paraId="6368DD13" w14:textId="77777777" w:rsidTr="00B54822">
        <w:trPr>
          <w:trHeight w:val="462"/>
        </w:trPr>
        <w:tc>
          <w:tcPr>
            <w:tcW w:w="1702" w:type="dxa"/>
            <w:vAlign w:val="center"/>
          </w:tcPr>
          <w:p w14:paraId="3B565D40" w14:textId="77777777" w:rsidR="00422C79" w:rsidRPr="00B80E8A" w:rsidRDefault="00422C79" w:rsidP="00B54822">
            <w:pPr>
              <w:spacing w:line="400" w:lineRule="atLeast"/>
              <w:ind w:left="-112" w:right="-112"/>
              <w:jc w:val="center"/>
              <w:rPr>
                <w:rFonts w:cs="Arial"/>
                <w:sz w:val="22"/>
                <w:lang w:val="vi-VN"/>
              </w:rPr>
            </w:pPr>
            <w:r w:rsidRPr="00B80E8A">
              <w:rPr>
                <w:rFonts w:cs="Arial"/>
                <w:sz w:val="22"/>
              </w:rPr>
              <w:t>07</w:t>
            </w:r>
            <w:r w:rsidRPr="00B80E8A">
              <w:rPr>
                <w:rFonts w:cs="Arial"/>
                <w:sz w:val="22"/>
                <w:lang w:val="vi-VN"/>
              </w:rPr>
              <w:t>:</w:t>
            </w:r>
            <w:r w:rsidRPr="00B80E8A">
              <w:rPr>
                <w:rFonts w:cs="Arial"/>
                <w:sz w:val="22"/>
              </w:rPr>
              <w:t>30 - 0</w:t>
            </w:r>
            <w:r w:rsidRPr="00B80E8A">
              <w:rPr>
                <w:rFonts w:cs="Arial"/>
                <w:sz w:val="22"/>
                <w:lang w:val="vi-VN"/>
              </w:rPr>
              <w:t>8:00</w:t>
            </w:r>
          </w:p>
        </w:tc>
        <w:tc>
          <w:tcPr>
            <w:tcW w:w="5924" w:type="dxa"/>
            <w:vAlign w:val="center"/>
          </w:tcPr>
          <w:p w14:paraId="7B442A47" w14:textId="77777777" w:rsidR="00422C79" w:rsidRPr="00B80E8A" w:rsidRDefault="00422C79" w:rsidP="00B54822">
            <w:pPr>
              <w:spacing w:line="400" w:lineRule="atLeast"/>
              <w:rPr>
                <w:rFonts w:cs="Arial"/>
                <w:sz w:val="22"/>
                <w:lang w:val="vi-VN"/>
              </w:rPr>
            </w:pPr>
            <w:r w:rsidRPr="00B80E8A">
              <w:rPr>
                <w:sz w:val="22"/>
              </w:rPr>
              <w:t>Registration</w:t>
            </w:r>
            <w:r w:rsidRPr="00B80E8A">
              <w:rPr>
                <w:sz w:val="22"/>
                <w:lang w:val="vi-VN"/>
              </w:rPr>
              <w:t xml:space="preserve"> for delegations</w:t>
            </w:r>
          </w:p>
        </w:tc>
        <w:tc>
          <w:tcPr>
            <w:tcW w:w="2580" w:type="dxa"/>
            <w:vAlign w:val="center"/>
          </w:tcPr>
          <w:p w14:paraId="0116D152" w14:textId="77777777" w:rsidR="00422C79" w:rsidRPr="00B80E8A" w:rsidRDefault="00422C79" w:rsidP="00B54822">
            <w:pPr>
              <w:spacing w:line="400" w:lineRule="atLeast"/>
              <w:ind w:right="-111"/>
              <w:rPr>
                <w:rFonts w:cs="Arial"/>
                <w:sz w:val="22"/>
              </w:rPr>
            </w:pPr>
          </w:p>
        </w:tc>
      </w:tr>
      <w:tr w:rsidR="00422C79" w:rsidRPr="00B80E8A" w14:paraId="233E248B" w14:textId="77777777" w:rsidTr="00B54822">
        <w:trPr>
          <w:trHeight w:val="462"/>
        </w:trPr>
        <w:tc>
          <w:tcPr>
            <w:tcW w:w="1702" w:type="dxa"/>
            <w:vAlign w:val="center"/>
          </w:tcPr>
          <w:p w14:paraId="48F61B23" w14:textId="77777777" w:rsidR="00422C79" w:rsidRPr="00B80E8A" w:rsidRDefault="00422C79" w:rsidP="00B54822">
            <w:pPr>
              <w:spacing w:line="400" w:lineRule="atLeast"/>
              <w:ind w:left="-112" w:right="-112"/>
              <w:jc w:val="center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08:00 - 08:05</w:t>
            </w:r>
          </w:p>
        </w:tc>
        <w:tc>
          <w:tcPr>
            <w:tcW w:w="5924" w:type="dxa"/>
            <w:vAlign w:val="center"/>
          </w:tcPr>
          <w:p w14:paraId="247BEEF9" w14:textId="77777777" w:rsidR="00422C79" w:rsidRPr="00B80E8A" w:rsidRDefault="00422C79" w:rsidP="00B54822">
            <w:pPr>
              <w:spacing w:line="400" w:lineRule="atLeast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 xml:space="preserve">Introduction on delegates, objectives, and the agenda of the workshop </w:t>
            </w:r>
          </w:p>
        </w:tc>
        <w:tc>
          <w:tcPr>
            <w:tcW w:w="2580" w:type="dxa"/>
            <w:vAlign w:val="center"/>
          </w:tcPr>
          <w:p w14:paraId="418B9774" w14:textId="77777777" w:rsidR="00422C79" w:rsidRPr="00B80E8A" w:rsidRDefault="00422C79" w:rsidP="00B54822">
            <w:pPr>
              <w:spacing w:line="400" w:lineRule="atLeast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Representative of GIZ</w:t>
            </w:r>
          </w:p>
        </w:tc>
      </w:tr>
      <w:tr w:rsidR="00422C79" w:rsidRPr="00B80E8A" w14:paraId="75DC5467" w14:textId="77777777" w:rsidTr="00B54822">
        <w:trPr>
          <w:trHeight w:val="669"/>
        </w:trPr>
        <w:tc>
          <w:tcPr>
            <w:tcW w:w="1702" w:type="dxa"/>
            <w:vAlign w:val="center"/>
          </w:tcPr>
          <w:p w14:paraId="220CB573" w14:textId="77777777" w:rsidR="00422C79" w:rsidRPr="00B80E8A" w:rsidRDefault="00422C79" w:rsidP="00B54822">
            <w:pPr>
              <w:spacing w:line="400" w:lineRule="atLeast"/>
              <w:ind w:left="-112" w:right="-112"/>
              <w:jc w:val="center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08:05 - 08:15</w:t>
            </w:r>
          </w:p>
        </w:tc>
        <w:tc>
          <w:tcPr>
            <w:tcW w:w="5924" w:type="dxa"/>
            <w:vAlign w:val="center"/>
          </w:tcPr>
          <w:p w14:paraId="5C99C528" w14:textId="77777777" w:rsidR="00422C79" w:rsidRPr="00B80E8A" w:rsidRDefault="00422C79" w:rsidP="00B54822">
            <w:pPr>
              <w:spacing w:line="400" w:lineRule="atLeast"/>
              <w:rPr>
                <w:rFonts w:cs="Arial"/>
                <w:sz w:val="22"/>
              </w:rPr>
            </w:pPr>
            <w:r w:rsidRPr="00B80E8A">
              <w:rPr>
                <w:sz w:val="22"/>
              </w:rPr>
              <w:t>Welcome speech</w:t>
            </w:r>
          </w:p>
        </w:tc>
        <w:tc>
          <w:tcPr>
            <w:tcW w:w="2580" w:type="dxa"/>
            <w:vAlign w:val="center"/>
          </w:tcPr>
          <w:p w14:paraId="122D7B35" w14:textId="77777777" w:rsidR="00422C79" w:rsidRPr="00B80E8A" w:rsidRDefault="00422C79" w:rsidP="00B54822">
            <w:pPr>
              <w:spacing w:line="400" w:lineRule="atLeast"/>
              <w:ind w:right="-111"/>
              <w:rPr>
                <w:rFonts w:cs="Arial"/>
                <w:sz w:val="22"/>
                <w:lang w:val="vi-VN"/>
              </w:rPr>
            </w:pPr>
            <w:r w:rsidRPr="00B80E8A">
              <w:rPr>
                <w:rFonts w:cs="Arial"/>
                <w:sz w:val="22"/>
              </w:rPr>
              <w:t>Representative of DVET/GIZ</w:t>
            </w:r>
          </w:p>
        </w:tc>
      </w:tr>
      <w:tr w:rsidR="00422C79" w:rsidRPr="00B80E8A" w14:paraId="3AD1777D" w14:textId="77777777" w:rsidTr="00B54822">
        <w:tc>
          <w:tcPr>
            <w:tcW w:w="1702" w:type="dxa"/>
            <w:vAlign w:val="center"/>
          </w:tcPr>
          <w:p w14:paraId="209EDD72" w14:textId="77777777" w:rsidR="00422C79" w:rsidRPr="00B80E8A" w:rsidRDefault="00422C79" w:rsidP="00B54822">
            <w:pPr>
              <w:spacing w:line="400" w:lineRule="atLeast"/>
              <w:ind w:left="-112" w:right="-112"/>
              <w:jc w:val="center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08:15 - 09:00</w:t>
            </w:r>
          </w:p>
        </w:tc>
        <w:tc>
          <w:tcPr>
            <w:tcW w:w="5924" w:type="dxa"/>
            <w:vAlign w:val="center"/>
          </w:tcPr>
          <w:p w14:paraId="09A212CB" w14:textId="547D2BB0" w:rsidR="00422C79" w:rsidRPr="00B80E8A" w:rsidRDefault="00422C79" w:rsidP="00422C79">
            <w:pPr>
              <w:spacing w:line="400" w:lineRule="atLeast"/>
              <w:rPr>
                <w:sz w:val="22"/>
              </w:rPr>
            </w:pPr>
            <w:r w:rsidRPr="00B80E8A">
              <w:rPr>
                <w:sz w:val="22"/>
              </w:rPr>
              <w:t xml:space="preserve">- </w:t>
            </w:r>
            <w:r w:rsidRPr="00B80E8A">
              <w:rPr>
                <w:sz w:val="22"/>
              </w:rPr>
              <w:t>Reporting on an onsite evaluation on the implementation of DX strategies, a policy review and recommendation on the regulatory framework of DX, and further advising (30 minutes)</w:t>
            </w:r>
          </w:p>
          <w:p w14:paraId="29B7A7F3" w14:textId="572D7C54" w:rsidR="00422C79" w:rsidRPr="00B80E8A" w:rsidRDefault="00422C79" w:rsidP="00422C79">
            <w:pPr>
              <w:spacing w:line="400" w:lineRule="atLeast"/>
              <w:rPr>
                <w:sz w:val="22"/>
              </w:rPr>
            </w:pPr>
            <w:r w:rsidRPr="00B80E8A">
              <w:rPr>
                <w:sz w:val="22"/>
              </w:rPr>
              <w:t xml:space="preserve">- </w:t>
            </w:r>
            <w:r w:rsidRPr="00B80E8A">
              <w:rPr>
                <w:sz w:val="22"/>
              </w:rPr>
              <w:t>Discussion (15 minutes)</w:t>
            </w:r>
          </w:p>
        </w:tc>
        <w:tc>
          <w:tcPr>
            <w:tcW w:w="2580" w:type="dxa"/>
            <w:vAlign w:val="center"/>
          </w:tcPr>
          <w:p w14:paraId="05B2E395" w14:textId="77777777" w:rsidR="00422C79" w:rsidRPr="00B80E8A" w:rsidRDefault="00422C79" w:rsidP="00B54822">
            <w:pPr>
              <w:spacing w:line="400" w:lineRule="atLeast"/>
              <w:ind w:right="-111"/>
              <w:rPr>
                <w:rFonts w:cs="Arial"/>
                <w:color w:val="000000"/>
                <w:sz w:val="22"/>
                <w:shd w:val="clear" w:color="auto" w:fill="FFFFFF"/>
              </w:rPr>
            </w:pPr>
            <w:r w:rsidRPr="00B80E8A">
              <w:rPr>
                <w:rFonts w:cs="Arial"/>
                <w:color w:val="000000"/>
                <w:sz w:val="22"/>
                <w:shd w:val="clear" w:color="auto" w:fill="FFFFFF"/>
              </w:rPr>
              <w:t>Prof. Dr. Ho Tu Bao – Senior Expert</w:t>
            </w:r>
          </w:p>
        </w:tc>
      </w:tr>
      <w:tr w:rsidR="00422C79" w:rsidRPr="00B80E8A" w14:paraId="34AF2A64" w14:textId="77777777" w:rsidTr="00B54822">
        <w:trPr>
          <w:trHeight w:val="424"/>
        </w:trPr>
        <w:tc>
          <w:tcPr>
            <w:tcW w:w="1702" w:type="dxa"/>
            <w:vAlign w:val="center"/>
          </w:tcPr>
          <w:p w14:paraId="10E1BE45" w14:textId="77777777" w:rsidR="00422C79" w:rsidRPr="00B80E8A" w:rsidRDefault="00422C79" w:rsidP="00B54822">
            <w:pPr>
              <w:spacing w:line="400" w:lineRule="atLeast"/>
              <w:ind w:left="-112" w:right="-112"/>
              <w:jc w:val="center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09:00 – 09:30</w:t>
            </w:r>
          </w:p>
        </w:tc>
        <w:tc>
          <w:tcPr>
            <w:tcW w:w="5924" w:type="dxa"/>
            <w:vAlign w:val="center"/>
          </w:tcPr>
          <w:p w14:paraId="3F4D17F6" w14:textId="35ED443D" w:rsidR="00422C79" w:rsidRPr="00B80E8A" w:rsidRDefault="00422C79" w:rsidP="00422C79">
            <w:pPr>
              <w:spacing w:line="400" w:lineRule="atLeast"/>
              <w:rPr>
                <w:sz w:val="22"/>
              </w:rPr>
            </w:pPr>
            <w:r w:rsidRPr="00B80E8A">
              <w:rPr>
                <w:sz w:val="22"/>
              </w:rPr>
              <w:t xml:space="preserve">- </w:t>
            </w:r>
            <w:r w:rsidRPr="00B80E8A">
              <w:rPr>
                <w:sz w:val="22"/>
              </w:rPr>
              <w:t>Reporting on a conceptual model of a smart TVET college and further advising (15 minutes)</w:t>
            </w:r>
          </w:p>
          <w:p w14:paraId="0B9D095E" w14:textId="292BC534" w:rsidR="00422C79" w:rsidRPr="00B80E8A" w:rsidRDefault="00422C79" w:rsidP="00422C79">
            <w:pPr>
              <w:spacing w:line="400" w:lineRule="atLeast"/>
              <w:rPr>
                <w:sz w:val="22"/>
              </w:rPr>
            </w:pPr>
            <w:r w:rsidRPr="00B80E8A">
              <w:rPr>
                <w:sz w:val="22"/>
              </w:rPr>
              <w:t xml:space="preserve">- </w:t>
            </w:r>
            <w:r w:rsidRPr="00B80E8A">
              <w:rPr>
                <w:sz w:val="22"/>
              </w:rPr>
              <w:t>Discussion (15 minutes)</w:t>
            </w:r>
          </w:p>
        </w:tc>
        <w:tc>
          <w:tcPr>
            <w:tcW w:w="2580" w:type="dxa"/>
            <w:vAlign w:val="center"/>
          </w:tcPr>
          <w:p w14:paraId="227D1C30" w14:textId="77777777" w:rsidR="00422C79" w:rsidRPr="00B80E8A" w:rsidRDefault="00422C79" w:rsidP="00B54822">
            <w:pPr>
              <w:spacing w:line="400" w:lineRule="atLeast"/>
              <w:ind w:right="-111"/>
              <w:rPr>
                <w:rFonts w:cs="Arial"/>
                <w:color w:val="000000"/>
                <w:sz w:val="22"/>
                <w:shd w:val="clear" w:color="auto" w:fill="FFFFFF"/>
              </w:rPr>
            </w:pPr>
            <w:r w:rsidRPr="00B80E8A">
              <w:rPr>
                <w:rFonts w:cs="Arial"/>
                <w:color w:val="000000"/>
                <w:sz w:val="22"/>
                <w:shd w:val="clear" w:color="auto" w:fill="FFFFFF"/>
              </w:rPr>
              <w:t xml:space="preserve">Dr. Nguyen </w:t>
            </w:r>
            <w:proofErr w:type="spellStart"/>
            <w:r w:rsidRPr="00B80E8A">
              <w:rPr>
                <w:rFonts w:cs="Arial"/>
                <w:color w:val="000000"/>
                <w:sz w:val="22"/>
                <w:shd w:val="clear" w:color="auto" w:fill="FFFFFF"/>
              </w:rPr>
              <w:t>Nhat</w:t>
            </w:r>
            <w:proofErr w:type="spellEnd"/>
            <w:r w:rsidRPr="00B80E8A">
              <w:rPr>
                <w:rFonts w:cs="Arial"/>
                <w:color w:val="000000"/>
                <w:sz w:val="22"/>
                <w:shd w:val="clear" w:color="auto" w:fill="FFFFFF"/>
              </w:rPr>
              <w:t xml:space="preserve"> Quang – Senior Expert</w:t>
            </w:r>
          </w:p>
        </w:tc>
      </w:tr>
      <w:tr w:rsidR="00422C79" w:rsidRPr="00B80E8A" w14:paraId="62ED4D32" w14:textId="77777777" w:rsidTr="00B54822">
        <w:tc>
          <w:tcPr>
            <w:tcW w:w="1702" w:type="dxa"/>
            <w:vAlign w:val="center"/>
          </w:tcPr>
          <w:p w14:paraId="3EFA06B6" w14:textId="77777777" w:rsidR="00422C79" w:rsidRPr="00B80E8A" w:rsidRDefault="00422C79" w:rsidP="00B54822">
            <w:pPr>
              <w:spacing w:line="400" w:lineRule="atLeast"/>
              <w:ind w:left="-112" w:right="-112"/>
              <w:jc w:val="center"/>
              <w:rPr>
                <w:rFonts w:cs="Arial"/>
                <w:b/>
                <w:bCs/>
                <w:sz w:val="22"/>
              </w:rPr>
            </w:pPr>
            <w:r w:rsidRPr="00B80E8A">
              <w:rPr>
                <w:rFonts w:cs="Arial"/>
                <w:b/>
                <w:bCs/>
                <w:sz w:val="22"/>
              </w:rPr>
              <w:t>09:30 – 09:45</w:t>
            </w:r>
          </w:p>
        </w:tc>
        <w:tc>
          <w:tcPr>
            <w:tcW w:w="5924" w:type="dxa"/>
            <w:vAlign w:val="center"/>
          </w:tcPr>
          <w:p w14:paraId="18E0396E" w14:textId="77777777" w:rsidR="00422C79" w:rsidRPr="00B80E8A" w:rsidRDefault="00422C79" w:rsidP="00B54822">
            <w:pPr>
              <w:spacing w:line="400" w:lineRule="atLeast"/>
              <w:rPr>
                <w:rFonts w:cs="Arial"/>
                <w:b/>
                <w:bCs/>
                <w:sz w:val="22"/>
              </w:rPr>
            </w:pPr>
            <w:r w:rsidRPr="00B80E8A">
              <w:rPr>
                <w:rFonts w:cs="Arial"/>
                <w:b/>
                <w:bCs/>
                <w:sz w:val="22"/>
              </w:rPr>
              <w:t>Tea break</w:t>
            </w:r>
          </w:p>
        </w:tc>
        <w:tc>
          <w:tcPr>
            <w:tcW w:w="2580" w:type="dxa"/>
            <w:vAlign w:val="center"/>
          </w:tcPr>
          <w:p w14:paraId="6D07E51C" w14:textId="77777777" w:rsidR="00422C79" w:rsidRPr="00B80E8A" w:rsidRDefault="00422C79" w:rsidP="00B54822">
            <w:pPr>
              <w:spacing w:line="400" w:lineRule="atLeast"/>
              <w:ind w:right="-111"/>
              <w:rPr>
                <w:rFonts w:cs="Arial"/>
                <w:b/>
                <w:bCs/>
                <w:sz w:val="22"/>
                <w:lang w:val="vi-VN"/>
              </w:rPr>
            </w:pPr>
          </w:p>
        </w:tc>
      </w:tr>
      <w:tr w:rsidR="00422C79" w:rsidRPr="00B80E8A" w14:paraId="4F07D1CF" w14:textId="77777777" w:rsidTr="00B54822">
        <w:tc>
          <w:tcPr>
            <w:tcW w:w="1702" w:type="dxa"/>
            <w:vAlign w:val="center"/>
          </w:tcPr>
          <w:p w14:paraId="44B751E7" w14:textId="77777777" w:rsidR="00422C79" w:rsidRPr="00B80E8A" w:rsidRDefault="00422C79" w:rsidP="00B54822">
            <w:pPr>
              <w:spacing w:line="400" w:lineRule="atLeast"/>
              <w:ind w:left="-112" w:right="-112"/>
              <w:jc w:val="center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lastRenderedPageBreak/>
              <w:t>09:45 – 10:45</w:t>
            </w:r>
          </w:p>
        </w:tc>
        <w:tc>
          <w:tcPr>
            <w:tcW w:w="5924" w:type="dxa"/>
            <w:vAlign w:val="center"/>
          </w:tcPr>
          <w:p w14:paraId="47CDE37C" w14:textId="76E12F3A" w:rsidR="00422C79" w:rsidRPr="00B80E8A" w:rsidRDefault="00422C79" w:rsidP="00422C79">
            <w:pPr>
              <w:spacing w:line="400" w:lineRule="atLeast"/>
              <w:rPr>
                <w:sz w:val="22"/>
              </w:rPr>
            </w:pPr>
            <w:r w:rsidRPr="00B80E8A">
              <w:rPr>
                <w:sz w:val="22"/>
              </w:rPr>
              <w:t xml:space="preserve">- </w:t>
            </w:r>
            <w:r w:rsidRPr="00B80E8A">
              <w:rPr>
                <w:sz w:val="22"/>
              </w:rPr>
              <w:t>Reporting on the research activity on updating the syllabus and guidelines of a pilot digital literacy training module (30 minutes)</w:t>
            </w:r>
          </w:p>
          <w:p w14:paraId="409CDA59" w14:textId="03B4E8AD" w:rsidR="00422C79" w:rsidRPr="00B80E8A" w:rsidRDefault="00422C79" w:rsidP="00422C79">
            <w:pPr>
              <w:spacing w:line="400" w:lineRule="atLeast"/>
              <w:rPr>
                <w:sz w:val="22"/>
              </w:rPr>
            </w:pPr>
            <w:r w:rsidRPr="00B80E8A">
              <w:rPr>
                <w:sz w:val="22"/>
              </w:rPr>
              <w:t xml:space="preserve">- </w:t>
            </w:r>
            <w:r w:rsidRPr="00B80E8A">
              <w:rPr>
                <w:sz w:val="22"/>
              </w:rPr>
              <w:t>Discussion (30 minutes)</w:t>
            </w:r>
          </w:p>
        </w:tc>
        <w:tc>
          <w:tcPr>
            <w:tcW w:w="2580" w:type="dxa"/>
            <w:vAlign w:val="center"/>
          </w:tcPr>
          <w:p w14:paraId="5C715B0D" w14:textId="77777777" w:rsidR="00422C79" w:rsidRPr="00B80E8A" w:rsidRDefault="00422C79" w:rsidP="00B54822">
            <w:pPr>
              <w:spacing w:line="400" w:lineRule="atLeast"/>
              <w:ind w:right="-111"/>
              <w:rPr>
                <w:rFonts w:cs="Arial"/>
                <w:color w:val="000000"/>
                <w:sz w:val="22"/>
                <w:shd w:val="clear" w:color="auto" w:fill="FFFFFF"/>
              </w:rPr>
            </w:pPr>
            <w:r w:rsidRPr="00B80E8A">
              <w:rPr>
                <w:rFonts w:cs="Arial"/>
                <w:color w:val="000000"/>
                <w:sz w:val="22"/>
                <w:shd w:val="clear" w:color="auto" w:fill="FFFFFF"/>
              </w:rPr>
              <w:t>Consultant team</w:t>
            </w:r>
          </w:p>
          <w:p w14:paraId="03BEEFF2" w14:textId="77777777" w:rsidR="00422C79" w:rsidRPr="00B80E8A" w:rsidRDefault="00422C79" w:rsidP="00B54822">
            <w:pPr>
              <w:spacing w:line="400" w:lineRule="atLeast"/>
              <w:ind w:right="-111"/>
              <w:rPr>
                <w:rFonts w:cs="Arial"/>
                <w:sz w:val="22"/>
                <w:lang w:val="vi-VN"/>
              </w:rPr>
            </w:pPr>
          </w:p>
        </w:tc>
      </w:tr>
      <w:tr w:rsidR="00422C79" w:rsidRPr="00B80E8A" w14:paraId="36D20FDF" w14:textId="77777777" w:rsidTr="00B54822">
        <w:tc>
          <w:tcPr>
            <w:tcW w:w="1702" w:type="dxa"/>
            <w:vAlign w:val="center"/>
          </w:tcPr>
          <w:p w14:paraId="7A08C332" w14:textId="77777777" w:rsidR="00422C79" w:rsidRPr="00B80E8A" w:rsidRDefault="00422C79" w:rsidP="00B54822">
            <w:pPr>
              <w:spacing w:line="400" w:lineRule="atLeast"/>
              <w:ind w:left="-112" w:right="-112"/>
              <w:jc w:val="center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10:45 – 11:00</w:t>
            </w:r>
          </w:p>
        </w:tc>
        <w:tc>
          <w:tcPr>
            <w:tcW w:w="5924" w:type="dxa"/>
            <w:vAlign w:val="center"/>
          </w:tcPr>
          <w:p w14:paraId="3D353C91" w14:textId="77777777" w:rsidR="00422C79" w:rsidRPr="00B80E8A" w:rsidRDefault="00422C79" w:rsidP="00B54822">
            <w:pPr>
              <w:spacing w:line="400" w:lineRule="atLeast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Wrap up and Closing the morning session</w:t>
            </w:r>
          </w:p>
        </w:tc>
        <w:tc>
          <w:tcPr>
            <w:tcW w:w="2580" w:type="dxa"/>
            <w:vAlign w:val="center"/>
          </w:tcPr>
          <w:p w14:paraId="3E6153A1" w14:textId="77777777" w:rsidR="00422C79" w:rsidRPr="00B80E8A" w:rsidRDefault="00422C79" w:rsidP="00B54822">
            <w:pPr>
              <w:spacing w:line="400" w:lineRule="atLeast"/>
              <w:ind w:right="-111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Workshop secretary</w:t>
            </w:r>
          </w:p>
        </w:tc>
      </w:tr>
      <w:tr w:rsidR="00422C79" w:rsidRPr="00B80E8A" w14:paraId="19664B4D" w14:textId="77777777" w:rsidTr="00B54822">
        <w:tc>
          <w:tcPr>
            <w:tcW w:w="1702" w:type="dxa"/>
            <w:vAlign w:val="center"/>
          </w:tcPr>
          <w:p w14:paraId="33B7A352" w14:textId="77777777" w:rsidR="00422C79" w:rsidRPr="00B80E8A" w:rsidRDefault="00422C79" w:rsidP="00B54822">
            <w:pPr>
              <w:spacing w:line="400" w:lineRule="atLeast"/>
              <w:ind w:left="-112" w:right="-112"/>
              <w:jc w:val="center"/>
              <w:rPr>
                <w:rFonts w:cs="Arial"/>
                <w:b/>
                <w:bCs/>
                <w:sz w:val="22"/>
              </w:rPr>
            </w:pPr>
            <w:r w:rsidRPr="00B80E8A">
              <w:rPr>
                <w:rFonts w:cs="Arial"/>
                <w:b/>
                <w:bCs/>
                <w:sz w:val="22"/>
              </w:rPr>
              <w:t>11:00 - 13:00</w:t>
            </w:r>
          </w:p>
        </w:tc>
        <w:tc>
          <w:tcPr>
            <w:tcW w:w="5924" w:type="dxa"/>
            <w:vAlign w:val="center"/>
          </w:tcPr>
          <w:p w14:paraId="27015B4E" w14:textId="77777777" w:rsidR="00422C79" w:rsidRPr="00B80E8A" w:rsidRDefault="00422C79" w:rsidP="00B54822">
            <w:pPr>
              <w:spacing w:line="400" w:lineRule="atLeast"/>
              <w:rPr>
                <w:rFonts w:cs="Arial"/>
                <w:b/>
                <w:bCs/>
                <w:sz w:val="22"/>
              </w:rPr>
            </w:pPr>
            <w:r w:rsidRPr="00B80E8A">
              <w:rPr>
                <w:rFonts w:cs="Arial"/>
                <w:b/>
                <w:bCs/>
                <w:sz w:val="22"/>
              </w:rPr>
              <w:t>Lunch</w:t>
            </w:r>
          </w:p>
        </w:tc>
        <w:tc>
          <w:tcPr>
            <w:tcW w:w="2580" w:type="dxa"/>
            <w:vAlign w:val="center"/>
          </w:tcPr>
          <w:p w14:paraId="7A1882FE" w14:textId="77777777" w:rsidR="00422C79" w:rsidRPr="00B80E8A" w:rsidRDefault="00422C79" w:rsidP="00B54822">
            <w:pPr>
              <w:spacing w:line="400" w:lineRule="atLeast"/>
              <w:ind w:right="-111"/>
              <w:rPr>
                <w:rFonts w:cs="Arial"/>
                <w:b/>
                <w:bCs/>
                <w:sz w:val="22"/>
              </w:rPr>
            </w:pPr>
          </w:p>
        </w:tc>
      </w:tr>
      <w:tr w:rsidR="00422C79" w:rsidRPr="00B80E8A" w14:paraId="509013D7" w14:textId="77777777" w:rsidTr="00B54822">
        <w:tc>
          <w:tcPr>
            <w:tcW w:w="1702" w:type="dxa"/>
            <w:vAlign w:val="center"/>
          </w:tcPr>
          <w:p w14:paraId="04639AB9" w14:textId="77777777" w:rsidR="00422C79" w:rsidRPr="00B80E8A" w:rsidRDefault="00422C79" w:rsidP="00B54822">
            <w:pPr>
              <w:spacing w:line="400" w:lineRule="atLeast"/>
              <w:ind w:left="-112" w:right="-112"/>
              <w:jc w:val="center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13:00 - 13:05</w:t>
            </w:r>
          </w:p>
        </w:tc>
        <w:tc>
          <w:tcPr>
            <w:tcW w:w="5924" w:type="dxa"/>
            <w:vAlign w:val="center"/>
          </w:tcPr>
          <w:p w14:paraId="7C336533" w14:textId="77777777" w:rsidR="00422C79" w:rsidRPr="00B80E8A" w:rsidRDefault="00422C79" w:rsidP="00B54822">
            <w:pPr>
              <w:spacing w:line="400" w:lineRule="atLeast"/>
              <w:rPr>
                <w:rFonts w:cs="Arial"/>
                <w:sz w:val="22"/>
              </w:rPr>
            </w:pPr>
            <w:r w:rsidRPr="00B80E8A">
              <w:rPr>
                <w:sz w:val="22"/>
              </w:rPr>
              <w:t>Introduction on general methods and instructions for teamwork assignments in the afternoon phase</w:t>
            </w:r>
          </w:p>
        </w:tc>
        <w:tc>
          <w:tcPr>
            <w:tcW w:w="2580" w:type="dxa"/>
            <w:vAlign w:val="center"/>
          </w:tcPr>
          <w:p w14:paraId="5ABE45FE" w14:textId="77777777" w:rsidR="00422C79" w:rsidRPr="00B80E8A" w:rsidRDefault="00422C79" w:rsidP="00B54822">
            <w:pPr>
              <w:spacing w:line="400" w:lineRule="atLeast"/>
              <w:rPr>
                <w:rFonts w:cs="Arial"/>
                <w:color w:val="000000"/>
                <w:sz w:val="22"/>
                <w:shd w:val="clear" w:color="auto" w:fill="FFFFFF"/>
              </w:rPr>
            </w:pPr>
            <w:r w:rsidRPr="00B80E8A">
              <w:rPr>
                <w:rFonts w:cs="Arial"/>
                <w:sz w:val="22"/>
              </w:rPr>
              <w:t>Representative of GIZ</w:t>
            </w:r>
          </w:p>
        </w:tc>
      </w:tr>
      <w:tr w:rsidR="00422C79" w:rsidRPr="00B80E8A" w14:paraId="0D9EB9CC" w14:textId="77777777" w:rsidTr="00B54822">
        <w:tc>
          <w:tcPr>
            <w:tcW w:w="1702" w:type="dxa"/>
            <w:vAlign w:val="center"/>
          </w:tcPr>
          <w:p w14:paraId="4255EE88" w14:textId="77777777" w:rsidR="00422C79" w:rsidRPr="00B80E8A" w:rsidRDefault="00422C79" w:rsidP="00B54822">
            <w:pPr>
              <w:spacing w:line="400" w:lineRule="atLeast"/>
              <w:ind w:left="-112" w:right="-112"/>
              <w:jc w:val="center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13:05 - 13:30</w:t>
            </w:r>
          </w:p>
        </w:tc>
        <w:tc>
          <w:tcPr>
            <w:tcW w:w="5924" w:type="dxa"/>
            <w:vAlign w:val="center"/>
          </w:tcPr>
          <w:p w14:paraId="75AC9F8F" w14:textId="247E01CC" w:rsidR="00422C79" w:rsidRPr="00B80E8A" w:rsidRDefault="00B80E8A" w:rsidP="00B80E8A">
            <w:pPr>
              <w:spacing w:line="400" w:lineRule="atLeast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422C79" w:rsidRPr="00B80E8A">
              <w:rPr>
                <w:sz w:val="22"/>
              </w:rPr>
              <w:t xml:space="preserve">Review on significant achievements since September 2020 and key </w:t>
            </w:r>
            <w:proofErr w:type="spellStart"/>
            <w:r w:rsidR="00422C79" w:rsidRPr="00B80E8A">
              <w:rPr>
                <w:sz w:val="22"/>
              </w:rPr>
              <w:t>prorities</w:t>
            </w:r>
            <w:proofErr w:type="spellEnd"/>
            <w:r w:rsidR="00422C79" w:rsidRPr="00B80E8A">
              <w:rPr>
                <w:sz w:val="22"/>
              </w:rPr>
              <w:t xml:space="preserve"> of GIZ’s supported DX activities in 2023.</w:t>
            </w:r>
          </w:p>
          <w:p w14:paraId="7A722E14" w14:textId="2EF65638" w:rsidR="00422C79" w:rsidRPr="00B80E8A" w:rsidRDefault="00B80E8A" w:rsidP="00B80E8A">
            <w:pPr>
              <w:spacing w:line="400" w:lineRule="atLeast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422C79" w:rsidRPr="00B80E8A">
              <w:rPr>
                <w:sz w:val="22"/>
              </w:rPr>
              <w:t>Discussion, Q&amp;A</w:t>
            </w:r>
          </w:p>
        </w:tc>
        <w:tc>
          <w:tcPr>
            <w:tcW w:w="2580" w:type="dxa"/>
            <w:vAlign w:val="center"/>
          </w:tcPr>
          <w:p w14:paraId="095E9C4C" w14:textId="77777777" w:rsidR="00422C79" w:rsidRPr="00B80E8A" w:rsidRDefault="00422C79" w:rsidP="00B54822">
            <w:pPr>
              <w:spacing w:line="400" w:lineRule="atLeast"/>
              <w:rPr>
                <w:rFonts w:cs="Arial"/>
                <w:sz w:val="22"/>
                <w:lang w:val="vi-VN"/>
              </w:rPr>
            </w:pPr>
            <w:r w:rsidRPr="00B80E8A">
              <w:rPr>
                <w:rFonts w:cs="Arial"/>
                <w:sz w:val="22"/>
              </w:rPr>
              <w:t>Mr. Pham Xuan Hoan – Team leader of DX</w:t>
            </w:r>
          </w:p>
        </w:tc>
      </w:tr>
      <w:tr w:rsidR="00422C79" w:rsidRPr="00B80E8A" w14:paraId="67471BE7" w14:textId="77777777" w:rsidTr="00B54822">
        <w:tc>
          <w:tcPr>
            <w:tcW w:w="1702" w:type="dxa"/>
            <w:vAlign w:val="center"/>
          </w:tcPr>
          <w:p w14:paraId="1D4A84B4" w14:textId="77777777" w:rsidR="00422C79" w:rsidRPr="00B80E8A" w:rsidRDefault="00422C79" w:rsidP="00B54822">
            <w:pPr>
              <w:spacing w:line="400" w:lineRule="atLeast"/>
              <w:ind w:left="-112" w:right="-112"/>
              <w:jc w:val="center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13:30 – 14:30</w:t>
            </w:r>
          </w:p>
        </w:tc>
        <w:tc>
          <w:tcPr>
            <w:tcW w:w="5924" w:type="dxa"/>
            <w:vAlign w:val="center"/>
          </w:tcPr>
          <w:p w14:paraId="4ED1ACB4" w14:textId="77777777" w:rsidR="00422C79" w:rsidRPr="00B80E8A" w:rsidRDefault="00422C79" w:rsidP="00B54822">
            <w:pPr>
              <w:spacing w:line="400" w:lineRule="atLeast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Each TVET college partner gives a short presentation focusing on: 03 key priorities, associated challenges, 03 breakthrough solutions for DX activities in 2023 (3-5 minutes per college)</w:t>
            </w:r>
          </w:p>
        </w:tc>
        <w:tc>
          <w:tcPr>
            <w:tcW w:w="2580" w:type="dxa"/>
            <w:vAlign w:val="center"/>
          </w:tcPr>
          <w:p w14:paraId="5CDB61E3" w14:textId="77777777" w:rsidR="00422C79" w:rsidRPr="00B80E8A" w:rsidRDefault="00422C79" w:rsidP="00B54822">
            <w:pPr>
              <w:spacing w:line="400" w:lineRule="atLeast"/>
              <w:ind w:right="-111"/>
              <w:rPr>
                <w:rFonts w:cs="Arial"/>
                <w:color w:val="000000"/>
                <w:sz w:val="22"/>
                <w:shd w:val="clear" w:color="auto" w:fill="FFFFFF"/>
              </w:rPr>
            </w:pPr>
            <w:r w:rsidRPr="00B80E8A">
              <w:rPr>
                <w:rFonts w:cs="Arial"/>
                <w:color w:val="000000"/>
                <w:sz w:val="22"/>
                <w:shd w:val="clear" w:color="auto" w:fill="FFFFFF"/>
              </w:rPr>
              <w:t>Representatives of TVET college partners</w:t>
            </w:r>
          </w:p>
        </w:tc>
      </w:tr>
      <w:tr w:rsidR="00422C79" w:rsidRPr="00B80E8A" w14:paraId="2324B655" w14:textId="77777777" w:rsidTr="00B54822">
        <w:tc>
          <w:tcPr>
            <w:tcW w:w="1702" w:type="dxa"/>
            <w:vAlign w:val="center"/>
          </w:tcPr>
          <w:p w14:paraId="2E064FF9" w14:textId="77777777" w:rsidR="00422C79" w:rsidRPr="00B80E8A" w:rsidRDefault="00422C79" w:rsidP="00B54822">
            <w:pPr>
              <w:spacing w:line="400" w:lineRule="atLeast"/>
              <w:ind w:left="-112" w:right="-112"/>
              <w:jc w:val="center"/>
              <w:rPr>
                <w:rFonts w:cs="Arial"/>
                <w:b/>
                <w:bCs/>
                <w:sz w:val="22"/>
              </w:rPr>
            </w:pPr>
            <w:r w:rsidRPr="00B80E8A">
              <w:rPr>
                <w:rFonts w:cs="Arial"/>
                <w:b/>
                <w:bCs/>
                <w:sz w:val="22"/>
              </w:rPr>
              <w:t>14:00 - 14:45</w:t>
            </w:r>
          </w:p>
        </w:tc>
        <w:tc>
          <w:tcPr>
            <w:tcW w:w="5924" w:type="dxa"/>
            <w:vAlign w:val="center"/>
          </w:tcPr>
          <w:p w14:paraId="4336E23E" w14:textId="77777777" w:rsidR="00422C79" w:rsidRPr="00B80E8A" w:rsidRDefault="00422C79" w:rsidP="00B54822">
            <w:pPr>
              <w:spacing w:line="400" w:lineRule="atLeast"/>
              <w:rPr>
                <w:rFonts w:cs="Arial"/>
                <w:b/>
                <w:bCs/>
                <w:sz w:val="22"/>
              </w:rPr>
            </w:pPr>
            <w:r w:rsidRPr="00B80E8A">
              <w:rPr>
                <w:rFonts w:cs="Arial"/>
                <w:b/>
                <w:bCs/>
                <w:sz w:val="22"/>
              </w:rPr>
              <w:t>Tea break</w:t>
            </w:r>
          </w:p>
        </w:tc>
        <w:tc>
          <w:tcPr>
            <w:tcW w:w="2580" w:type="dxa"/>
            <w:vAlign w:val="center"/>
          </w:tcPr>
          <w:p w14:paraId="2B9235BF" w14:textId="77777777" w:rsidR="00422C79" w:rsidRPr="00B80E8A" w:rsidRDefault="00422C79" w:rsidP="00B54822">
            <w:pPr>
              <w:spacing w:line="400" w:lineRule="atLeast"/>
              <w:ind w:right="-111"/>
              <w:rPr>
                <w:rFonts w:cs="Arial"/>
                <w:b/>
                <w:bCs/>
                <w:sz w:val="22"/>
                <w:lang w:val="vi-VN"/>
              </w:rPr>
            </w:pPr>
          </w:p>
        </w:tc>
      </w:tr>
      <w:tr w:rsidR="00422C79" w:rsidRPr="00B80E8A" w14:paraId="13D1EEDD" w14:textId="77777777" w:rsidTr="00B54822">
        <w:tc>
          <w:tcPr>
            <w:tcW w:w="1702" w:type="dxa"/>
            <w:vAlign w:val="center"/>
          </w:tcPr>
          <w:p w14:paraId="52739B77" w14:textId="77777777" w:rsidR="00422C79" w:rsidRPr="00B80E8A" w:rsidRDefault="00422C79" w:rsidP="00B54822">
            <w:pPr>
              <w:spacing w:line="400" w:lineRule="atLeast"/>
              <w:ind w:left="-112" w:right="-112"/>
              <w:jc w:val="center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14:45 - 15:15</w:t>
            </w:r>
          </w:p>
        </w:tc>
        <w:tc>
          <w:tcPr>
            <w:tcW w:w="5924" w:type="dxa"/>
            <w:vAlign w:val="center"/>
          </w:tcPr>
          <w:p w14:paraId="38201419" w14:textId="77777777" w:rsidR="00422C79" w:rsidRPr="00B80E8A" w:rsidRDefault="00422C79" w:rsidP="00B54822">
            <w:pPr>
              <w:spacing w:line="400" w:lineRule="atLeast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Dividing into 06 discussion groups focusing on: key priority, challenges, and solutions for DX activities in 2023</w:t>
            </w:r>
          </w:p>
        </w:tc>
        <w:tc>
          <w:tcPr>
            <w:tcW w:w="2580" w:type="dxa"/>
            <w:vAlign w:val="center"/>
          </w:tcPr>
          <w:p w14:paraId="41AFE430" w14:textId="77777777" w:rsidR="00422C79" w:rsidRPr="00B80E8A" w:rsidRDefault="00422C79" w:rsidP="00B54822">
            <w:pPr>
              <w:spacing w:line="400" w:lineRule="atLeast"/>
              <w:ind w:right="-111"/>
              <w:rPr>
                <w:rFonts w:cs="Arial"/>
                <w:color w:val="000000"/>
                <w:sz w:val="22"/>
                <w:shd w:val="clear" w:color="auto" w:fill="FFFFFF"/>
              </w:rPr>
            </w:pPr>
            <w:r w:rsidRPr="00B80E8A">
              <w:rPr>
                <w:rFonts w:cs="Arial"/>
                <w:color w:val="000000"/>
                <w:sz w:val="22"/>
                <w:shd w:val="clear" w:color="auto" w:fill="FFFFFF"/>
              </w:rPr>
              <w:t>Representative of GIZ</w:t>
            </w:r>
          </w:p>
        </w:tc>
      </w:tr>
      <w:tr w:rsidR="00422C79" w:rsidRPr="00B80E8A" w14:paraId="56930549" w14:textId="77777777" w:rsidTr="00B54822">
        <w:tc>
          <w:tcPr>
            <w:tcW w:w="1702" w:type="dxa"/>
            <w:vAlign w:val="center"/>
          </w:tcPr>
          <w:p w14:paraId="77C55D90" w14:textId="77777777" w:rsidR="00422C79" w:rsidRPr="00B80E8A" w:rsidRDefault="00422C79" w:rsidP="00B54822">
            <w:pPr>
              <w:spacing w:line="400" w:lineRule="atLeast"/>
              <w:ind w:left="-112" w:right="-112"/>
              <w:jc w:val="center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15:15 - 16:15</w:t>
            </w:r>
          </w:p>
        </w:tc>
        <w:tc>
          <w:tcPr>
            <w:tcW w:w="5924" w:type="dxa"/>
            <w:vAlign w:val="center"/>
          </w:tcPr>
          <w:p w14:paraId="69A34FE0" w14:textId="77777777" w:rsidR="00422C79" w:rsidRPr="00B80E8A" w:rsidRDefault="00422C79" w:rsidP="00B54822">
            <w:pPr>
              <w:spacing w:line="400" w:lineRule="atLeast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Presentations on the discussion results of each group, Q&amp;A</w:t>
            </w:r>
          </w:p>
        </w:tc>
        <w:tc>
          <w:tcPr>
            <w:tcW w:w="2580" w:type="dxa"/>
            <w:vAlign w:val="center"/>
          </w:tcPr>
          <w:p w14:paraId="393C3A3D" w14:textId="77777777" w:rsidR="00422C79" w:rsidRPr="00B80E8A" w:rsidRDefault="00422C79" w:rsidP="00B54822">
            <w:pPr>
              <w:spacing w:line="400" w:lineRule="atLeast"/>
              <w:ind w:right="-111"/>
              <w:rPr>
                <w:rFonts w:cs="Arial"/>
                <w:color w:val="000000"/>
                <w:sz w:val="22"/>
                <w:shd w:val="clear" w:color="auto" w:fill="FFFFFF"/>
              </w:rPr>
            </w:pPr>
            <w:r w:rsidRPr="00B80E8A">
              <w:rPr>
                <w:rFonts w:cs="Arial"/>
                <w:color w:val="000000"/>
                <w:sz w:val="22"/>
                <w:shd w:val="clear" w:color="auto" w:fill="FFFFFF"/>
              </w:rPr>
              <w:t>Representatives of 06 discussion groups</w:t>
            </w:r>
          </w:p>
        </w:tc>
      </w:tr>
      <w:tr w:rsidR="00422C79" w:rsidRPr="00B80E8A" w14:paraId="45FC10EE" w14:textId="77777777" w:rsidTr="00B54822">
        <w:tc>
          <w:tcPr>
            <w:tcW w:w="1702" w:type="dxa"/>
            <w:vAlign w:val="center"/>
          </w:tcPr>
          <w:p w14:paraId="613E942A" w14:textId="77777777" w:rsidR="00422C79" w:rsidRPr="00B80E8A" w:rsidRDefault="00422C79" w:rsidP="00B54822">
            <w:pPr>
              <w:spacing w:line="400" w:lineRule="atLeast"/>
              <w:ind w:left="-112" w:right="-112"/>
              <w:jc w:val="center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16:15 - 16:25</w:t>
            </w:r>
          </w:p>
        </w:tc>
        <w:tc>
          <w:tcPr>
            <w:tcW w:w="5924" w:type="dxa"/>
            <w:vAlign w:val="center"/>
          </w:tcPr>
          <w:p w14:paraId="38C6F682" w14:textId="77777777" w:rsidR="00422C79" w:rsidRPr="00B80E8A" w:rsidRDefault="00422C79" w:rsidP="00B54822">
            <w:pPr>
              <w:spacing w:line="400" w:lineRule="atLeast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Wrap up key discussion points</w:t>
            </w:r>
          </w:p>
        </w:tc>
        <w:tc>
          <w:tcPr>
            <w:tcW w:w="2580" w:type="dxa"/>
            <w:vAlign w:val="center"/>
          </w:tcPr>
          <w:p w14:paraId="43EBBE9B" w14:textId="77777777" w:rsidR="00422C79" w:rsidRPr="00B80E8A" w:rsidRDefault="00422C79" w:rsidP="00B54822">
            <w:pPr>
              <w:spacing w:line="400" w:lineRule="atLeast"/>
              <w:ind w:right="-111"/>
              <w:rPr>
                <w:rFonts w:cs="Arial"/>
                <w:color w:val="000000"/>
                <w:sz w:val="22"/>
                <w:shd w:val="clear" w:color="auto" w:fill="FFFFFF"/>
              </w:rPr>
            </w:pPr>
            <w:r w:rsidRPr="00B80E8A">
              <w:rPr>
                <w:rFonts w:cs="Arial"/>
                <w:sz w:val="22"/>
              </w:rPr>
              <w:t>Workshop secretary</w:t>
            </w:r>
          </w:p>
        </w:tc>
      </w:tr>
      <w:tr w:rsidR="00422C79" w:rsidRPr="00B80E8A" w14:paraId="6A293713" w14:textId="77777777" w:rsidTr="00B54822">
        <w:tc>
          <w:tcPr>
            <w:tcW w:w="1702" w:type="dxa"/>
            <w:vAlign w:val="center"/>
          </w:tcPr>
          <w:p w14:paraId="72226562" w14:textId="77777777" w:rsidR="00422C79" w:rsidRPr="00B80E8A" w:rsidRDefault="00422C79" w:rsidP="00B54822">
            <w:pPr>
              <w:spacing w:line="400" w:lineRule="atLeast"/>
              <w:ind w:left="-112" w:right="-112"/>
              <w:jc w:val="center"/>
              <w:rPr>
                <w:rFonts w:cs="Arial"/>
                <w:sz w:val="22"/>
              </w:rPr>
            </w:pPr>
            <w:r w:rsidRPr="00B80E8A">
              <w:rPr>
                <w:rFonts w:cs="Arial"/>
                <w:sz w:val="22"/>
              </w:rPr>
              <w:t>16.25 – 16.30</w:t>
            </w:r>
          </w:p>
        </w:tc>
        <w:tc>
          <w:tcPr>
            <w:tcW w:w="5924" w:type="dxa"/>
            <w:vAlign w:val="center"/>
          </w:tcPr>
          <w:p w14:paraId="2C984229" w14:textId="77777777" w:rsidR="00422C79" w:rsidRPr="00B80E8A" w:rsidRDefault="00422C79" w:rsidP="00B54822">
            <w:pPr>
              <w:spacing w:line="400" w:lineRule="atLeast"/>
              <w:rPr>
                <w:rFonts w:cs="Arial"/>
                <w:sz w:val="22"/>
                <w:lang w:val="vi-VN"/>
              </w:rPr>
            </w:pPr>
            <w:r w:rsidRPr="00B80E8A">
              <w:rPr>
                <w:rFonts w:cs="Arial"/>
                <w:sz w:val="22"/>
              </w:rPr>
              <w:t>Closing remarks</w:t>
            </w:r>
          </w:p>
        </w:tc>
        <w:tc>
          <w:tcPr>
            <w:tcW w:w="2580" w:type="dxa"/>
            <w:vAlign w:val="center"/>
          </w:tcPr>
          <w:p w14:paraId="682EE58D" w14:textId="77777777" w:rsidR="00422C79" w:rsidRPr="00B80E8A" w:rsidRDefault="00422C79" w:rsidP="00B54822">
            <w:pPr>
              <w:spacing w:line="400" w:lineRule="atLeast"/>
              <w:ind w:right="-111"/>
              <w:rPr>
                <w:rFonts w:cs="Arial"/>
                <w:color w:val="000000"/>
                <w:sz w:val="22"/>
                <w:shd w:val="clear" w:color="auto" w:fill="FFFFFF"/>
              </w:rPr>
            </w:pPr>
            <w:r w:rsidRPr="00B80E8A">
              <w:rPr>
                <w:rFonts w:cs="Arial"/>
                <w:sz w:val="22"/>
              </w:rPr>
              <w:t>Representative of DVET/GIZ</w:t>
            </w:r>
          </w:p>
        </w:tc>
      </w:tr>
    </w:tbl>
    <w:p w14:paraId="4A32C079" w14:textId="77777777" w:rsidR="00422C79" w:rsidRPr="00B80E8A" w:rsidRDefault="00422C79" w:rsidP="00422C79">
      <w:pPr>
        <w:spacing w:after="0" w:line="360" w:lineRule="auto"/>
        <w:rPr>
          <w:rFonts w:cs="Arial"/>
          <w:b/>
          <w:bCs/>
          <w:sz w:val="22"/>
          <w:lang w:val="vi-VN"/>
        </w:rPr>
      </w:pPr>
      <w:r w:rsidRPr="00B80E8A">
        <w:rPr>
          <w:rFonts w:cs="Arial"/>
          <w:b/>
          <w:bCs/>
          <w:sz w:val="22"/>
          <w:lang w:val="vi-VN"/>
        </w:rPr>
        <w:softHyphen/>
      </w:r>
      <w:r w:rsidRPr="00B80E8A">
        <w:rPr>
          <w:rFonts w:cs="Arial"/>
          <w:b/>
          <w:bCs/>
          <w:sz w:val="22"/>
          <w:lang w:val="vi-VN"/>
        </w:rPr>
        <w:softHyphen/>
      </w:r>
    </w:p>
    <w:p w14:paraId="4B4EA1E1" w14:textId="77777777" w:rsidR="00824659" w:rsidRPr="00EE25FE" w:rsidRDefault="00824659" w:rsidP="00824659">
      <w:pPr>
        <w:jc w:val="both"/>
        <w:rPr>
          <w:rFonts w:cs="Arial"/>
          <w:b/>
          <w:sz w:val="22"/>
        </w:rPr>
      </w:pPr>
    </w:p>
    <w:sectPr w:rsidR="00824659" w:rsidRPr="00EE25FE" w:rsidSect="0055495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Revue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35A"/>
    <w:multiLevelType w:val="hybridMultilevel"/>
    <w:tmpl w:val="88D250D8"/>
    <w:lvl w:ilvl="0" w:tplc="040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6774"/>
    <w:multiLevelType w:val="hybridMultilevel"/>
    <w:tmpl w:val="484E6342"/>
    <w:lvl w:ilvl="0" w:tplc="5320679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C80F0F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200A9B"/>
    <w:multiLevelType w:val="hybridMultilevel"/>
    <w:tmpl w:val="F89ACA44"/>
    <w:lvl w:ilvl="0" w:tplc="5320679C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C80F0F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46289"/>
    <w:multiLevelType w:val="hybridMultilevel"/>
    <w:tmpl w:val="E45675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72A6E"/>
    <w:multiLevelType w:val="hybridMultilevel"/>
    <w:tmpl w:val="EECC8E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0D31"/>
    <w:multiLevelType w:val="multilevel"/>
    <w:tmpl w:val="7604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E39CF"/>
    <w:multiLevelType w:val="hybridMultilevel"/>
    <w:tmpl w:val="EEA014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03950"/>
    <w:multiLevelType w:val="hybridMultilevel"/>
    <w:tmpl w:val="E6C84B1A"/>
    <w:lvl w:ilvl="0" w:tplc="5320679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80F0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957EA"/>
    <w:multiLevelType w:val="hybridMultilevel"/>
    <w:tmpl w:val="947A94DC"/>
    <w:lvl w:ilvl="0" w:tplc="5320679C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C80F0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7679D"/>
    <w:multiLevelType w:val="hybridMultilevel"/>
    <w:tmpl w:val="27346A3E"/>
    <w:lvl w:ilvl="0" w:tplc="529CC45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2257F1"/>
    <w:multiLevelType w:val="hybridMultilevel"/>
    <w:tmpl w:val="DA905698"/>
    <w:lvl w:ilvl="0" w:tplc="D76CD1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F35D2"/>
    <w:multiLevelType w:val="hybridMultilevel"/>
    <w:tmpl w:val="2426317E"/>
    <w:lvl w:ilvl="0" w:tplc="0409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3077E"/>
    <w:multiLevelType w:val="hybridMultilevel"/>
    <w:tmpl w:val="5A608B22"/>
    <w:lvl w:ilvl="0" w:tplc="5320679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C80F0F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0F47504"/>
    <w:multiLevelType w:val="hybridMultilevel"/>
    <w:tmpl w:val="031812C8"/>
    <w:lvl w:ilvl="0" w:tplc="532067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80F0F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DD62B8"/>
    <w:multiLevelType w:val="hybridMultilevel"/>
    <w:tmpl w:val="DB3C1030"/>
    <w:lvl w:ilvl="0" w:tplc="A3AC71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3C648F"/>
    <w:multiLevelType w:val="hybridMultilevel"/>
    <w:tmpl w:val="023045CA"/>
    <w:lvl w:ilvl="0" w:tplc="5320679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C80F0F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C90779"/>
    <w:multiLevelType w:val="hybridMultilevel"/>
    <w:tmpl w:val="9BAC7BFE"/>
    <w:lvl w:ilvl="0" w:tplc="760067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417C0A"/>
    <w:multiLevelType w:val="hybridMultilevel"/>
    <w:tmpl w:val="AF5CD48A"/>
    <w:lvl w:ilvl="0" w:tplc="5320679C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C80F0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22E1D"/>
    <w:multiLevelType w:val="hybridMultilevel"/>
    <w:tmpl w:val="70AE577E"/>
    <w:lvl w:ilvl="0" w:tplc="5320679C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  <w:color w:val="C80F0F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758834D4"/>
    <w:multiLevelType w:val="hybridMultilevel"/>
    <w:tmpl w:val="E7B0F0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72916"/>
    <w:multiLevelType w:val="hybridMultilevel"/>
    <w:tmpl w:val="56B4AB30"/>
    <w:lvl w:ilvl="0" w:tplc="87B6EBD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330303">
    <w:abstractNumId w:val="9"/>
  </w:num>
  <w:num w:numId="2" w16cid:durableId="1622422957">
    <w:abstractNumId w:val="20"/>
  </w:num>
  <w:num w:numId="3" w16cid:durableId="2079161342">
    <w:abstractNumId w:val="2"/>
  </w:num>
  <w:num w:numId="4" w16cid:durableId="332221838">
    <w:abstractNumId w:val="12"/>
  </w:num>
  <w:num w:numId="5" w16cid:durableId="1995446750">
    <w:abstractNumId w:val="1"/>
  </w:num>
  <w:num w:numId="6" w16cid:durableId="512182538">
    <w:abstractNumId w:val="0"/>
  </w:num>
  <w:num w:numId="7" w16cid:durableId="8022486">
    <w:abstractNumId w:val="11"/>
  </w:num>
  <w:num w:numId="8" w16cid:durableId="1894849253">
    <w:abstractNumId w:val="3"/>
  </w:num>
  <w:num w:numId="9" w16cid:durableId="278488460">
    <w:abstractNumId w:val="18"/>
  </w:num>
  <w:num w:numId="10" w16cid:durableId="1880703332">
    <w:abstractNumId w:val="8"/>
  </w:num>
  <w:num w:numId="11" w16cid:durableId="1585992574">
    <w:abstractNumId w:val="17"/>
  </w:num>
  <w:num w:numId="12" w16cid:durableId="1803965638">
    <w:abstractNumId w:val="13"/>
  </w:num>
  <w:num w:numId="13" w16cid:durableId="161968993">
    <w:abstractNumId w:val="7"/>
  </w:num>
  <w:num w:numId="14" w16cid:durableId="1526560294">
    <w:abstractNumId w:val="15"/>
  </w:num>
  <w:num w:numId="15" w16cid:durableId="241645823">
    <w:abstractNumId w:val="16"/>
  </w:num>
  <w:num w:numId="16" w16cid:durableId="1976713631">
    <w:abstractNumId w:val="6"/>
  </w:num>
  <w:num w:numId="17" w16cid:durableId="1501433861">
    <w:abstractNumId w:val="5"/>
  </w:num>
  <w:num w:numId="18" w16cid:durableId="1287852801">
    <w:abstractNumId w:val="4"/>
  </w:num>
  <w:num w:numId="19" w16cid:durableId="597711342">
    <w:abstractNumId w:val="19"/>
  </w:num>
  <w:num w:numId="20" w16cid:durableId="1545871185">
    <w:abstractNumId w:val="10"/>
  </w:num>
  <w:num w:numId="21" w16cid:durableId="5101467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59"/>
    <w:rsid w:val="00003B4B"/>
    <w:rsid w:val="00010D5F"/>
    <w:rsid w:val="00020419"/>
    <w:rsid w:val="0004108E"/>
    <w:rsid w:val="0005127E"/>
    <w:rsid w:val="00054E03"/>
    <w:rsid w:val="00085B49"/>
    <w:rsid w:val="000959E2"/>
    <w:rsid w:val="000972E9"/>
    <w:rsid w:val="000C003E"/>
    <w:rsid w:val="000F03AE"/>
    <w:rsid w:val="000F204D"/>
    <w:rsid w:val="00115AEF"/>
    <w:rsid w:val="00124EC5"/>
    <w:rsid w:val="00132BF9"/>
    <w:rsid w:val="00162A00"/>
    <w:rsid w:val="0018510B"/>
    <w:rsid w:val="00196D72"/>
    <w:rsid w:val="001E24C4"/>
    <w:rsid w:val="001F21E4"/>
    <w:rsid w:val="001F25E0"/>
    <w:rsid w:val="001F691A"/>
    <w:rsid w:val="0020022B"/>
    <w:rsid w:val="002240A6"/>
    <w:rsid w:val="0023364B"/>
    <w:rsid w:val="002373EE"/>
    <w:rsid w:val="002401A2"/>
    <w:rsid w:val="002454FF"/>
    <w:rsid w:val="002472CD"/>
    <w:rsid w:val="002559F9"/>
    <w:rsid w:val="002669E4"/>
    <w:rsid w:val="00295ADB"/>
    <w:rsid w:val="002F27D6"/>
    <w:rsid w:val="00336652"/>
    <w:rsid w:val="0038296F"/>
    <w:rsid w:val="00395F02"/>
    <w:rsid w:val="003A634E"/>
    <w:rsid w:val="00407D8B"/>
    <w:rsid w:val="00411DFC"/>
    <w:rsid w:val="004161FD"/>
    <w:rsid w:val="00422C79"/>
    <w:rsid w:val="00426420"/>
    <w:rsid w:val="00445637"/>
    <w:rsid w:val="00454062"/>
    <w:rsid w:val="00465109"/>
    <w:rsid w:val="00495F21"/>
    <w:rsid w:val="004A759D"/>
    <w:rsid w:val="004D0EDC"/>
    <w:rsid w:val="004F23FC"/>
    <w:rsid w:val="005269B5"/>
    <w:rsid w:val="00544173"/>
    <w:rsid w:val="00554957"/>
    <w:rsid w:val="00555E31"/>
    <w:rsid w:val="00561F4F"/>
    <w:rsid w:val="00581222"/>
    <w:rsid w:val="005A1714"/>
    <w:rsid w:val="005A58D3"/>
    <w:rsid w:val="006355A7"/>
    <w:rsid w:val="00642BF9"/>
    <w:rsid w:val="00654728"/>
    <w:rsid w:val="006601DC"/>
    <w:rsid w:val="00682ED8"/>
    <w:rsid w:val="006A16A5"/>
    <w:rsid w:val="006C5601"/>
    <w:rsid w:val="006F4917"/>
    <w:rsid w:val="00705A82"/>
    <w:rsid w:val="0071218E"/>
    <w:rsid w:val="007144A1"/>
    <w:rsid w:val="00721781"/>
    <w:rsid w:val="00735CD5"/>
    <w:rsid w:val="00740A2D"/>
    <w:rsid w:val="00763488"/>
    <w:rsid w:val="00766456"/>
    <w:rsid w:val="007D7275"/>
    <w:rsid w:val="00803414"/>
    <w:rsid w:val="00824659"/>
    <w:rsid w:val="00831285"/>
    <w:rsid w:val="00834094"/>
    <w:rsid w:val="00834C2F"/>
    <w:rsid w:val="00841BD4"/>
    <w:rsid w:val="00865304"/>
    <w:rsid w:val="00874720"/>
    <w:rsid w:val="00881EB6"/>
    <w:rsid w:val="008C5A3B"/>
    <w:rsid w:val="008E2FA2"/>
    <w:rsid w:val="008E4341"/>
    <w:rsid w:val="008F1DE2"/>
    <w:rsid w:val="00940081"/>
    <w:rsid w:val="009A492E"/>
    <w:rsid w:val="00A04C51"/>
    <w:rsid w:val="00A36B3E"/>
    <w:rsid w:val="00A45C45"/>
    <w:rsid w:val="00A502D1"/>
    <w:rsid w:val="00A70758"/>
    <w:rsid w:val="00A9609B"/>
    <w:rsid w:val="00AF7F87"/>
    <w:rsid w:val="00B3338C"/>
    <w:rsid w:val="00B37047"/>
    <w:rsid w:val="00B52A3A"/>
    <w:rsid w:val="00B556A1"/>
    <w:rsid w:val="00B57C28"/>
    <w:rsid w:val="00B665AF"/>
    <w:rsid w:val="00B80E8A"/>
    <w:rsid w:val="00B9314E"/>
    <w:rsid w:val="00B96C2B"/>
    <w:rsid w:val="00BA7AEF"/>
    <w:rsid w:val="00C00B78"/>
    <w:rsid w:val="00C416AB"/>
    <w:rsid w:val="00C56418"/>
    <w:rsid w:val="00C6229E"/>
    <w:rsid w:val="00C73BA6"/>
    <w:rsid w:val="00C93315"/>
    <w:rsid w:val="00CA43BD"/>
    <w:rsid w:val="00CB50FD"/>
    <w:rsid w:val="00D0093F"/>
    <w:rsid w:val="00D05B1E"/>
    <w:rsid w:val="00D062DD"/>
    <w:rsid w:val="00D12E9E"/>
    <w:rsid w:val="00D20AF4"/>
    <w:rsid w:val="00D21A45"/>
    <w:rsid w:val="00D23388"/>
    <w:rsid w:val="00D23D70"/>
    <w:rsid w:val="00D40C2A"/>
    <w:rsid w:val="00D51495"/>
    <w:rsid w:val="00D6384A"/>
    <w:rsid w:val="00D72DCE"/>
    <w:rsid w:val="00D80F1C"/>
    <w:rsid w:val="00D8703B"/>
    <w:rsid w:val="00D874EE"/>
    <w:rsid w:val="00D918CC"/>
    <w:rsid w:val="00DA0FA8"/>
    <w:rsid w:val="00DC6FEC"/>
    <w:rsid w:val="00DD703A"/>
    <w:rsid w:val="00DD79A1"/>
    <w:rsid w:val="00E0485E"/>
    <w:rsid w:val="00E26F3B"/>
    <w:rsid w:val="00E417C2"/>
    <w:rsid w:val="00E43646"/>
    <w:rsid w:val="00E814B7"/>
    <w:rsid w:val="00E833F2"/>
    <w:rsid w:val="00EE25FE"/>
    <w:rsid w:val="00EF110A"/>
    <w:rsid w:val="00EF759A"/>
    <w:rsid w:val="00F5080C"/>
    <w:rsid w:val="00F51ECC"/>
    <w:rsid w:val="00F767A3"/>
    <w:rsid w:val="00F800C9"/>
    <w:rsid w:val="00F84B82"/>
    <w:rsid w:val="00F870FD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24958"/>
  <w15:chartTrackingRefBased/>
  <w15:docId w15:val="{99C4E887-B20B-4471-9B2D-5091A119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6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24659"/>
    <w:pPr>
      <w:spacing w:after="0" w:line="240" w:lineRule="auto"/>
      <w:jc w:val="center"/>
    </w:pPr>
    <w:rPr>
      <w:rFonts w:ascii="VNI-Revue" w:eastAsia="Times New Roman" w:hAnsi="VNI-Revu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24659"/>
    <w:rPr>
      <w:rFonts w:ascii="VNI-Revue" w:eastAsia="Times New Roman" w:hAnsi="VNI-Revue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rsid w:val="000204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419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aliases w:val="List,Number list Paragraph,List 1st degree,Resume Title,Citation List,heading 4,Bullet,bl,Bullet L1,bl1,List Paragraph_FS,Bullet1,MCHIP_list paragraph,List Paragraph1,Recommendation,Bullet List,FooterText,Evidence on Demand bullet points"/>
    <w:basedOn w:val="Normal"/>
    <w:link w:val="ListParagraphChar"/>
    <w:uiPriority w:val="34"/>
    <w:qFormat/>
    <w:rsid w:val="000204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List Char,Number list Paragraph Char,List 1st degree Char,Resume Title Char,Citation List Char,heading 4 Char,Bullet Char,bl Char,Bullet L1 Char,bl1 Char,List Paragraph_FS Char,Bullet1 Char,MCHIP_list paragraph Char,Bullet List Char"/>
    <w:link w:val="ListParagraph"/>
    <w:uiPriority w:val="34"/>
    <w:qFormat/>
    <w:rsid w:val="0002041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0419"/>
    <w:rPr>
      <w:color w:val="0563C1" w:themeColor="hyperlink"/>
      <w:u w:val="single"/>
    </w:rPr>
  </w:style>
  <w:style w:type="character" w:styleId="PageNumber">
    <w:name w:val="page number"/>
    <w:basedOn w:val="DefaultParagraphFont"/>
    <w:rsid w:val="00020419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200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2B"/>
  </w:style>
  <w:style w:type="paragraph" w:styleId="Revision">
    <w:name w:val="Revision"/>
    <w:hidden/>
    <w:uiPriority w:val="99"/>
    <w:semiHidden/>
    <w:rsid w:val="00CA43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ba771-cdb3-4ab4-b105-079ba08c4720">
      <Terms xmlns="http://schemas.microsoft.com/office/infopath/2007/PartnerControls"/>
    </lcf76f155ced4ddcb4097134ff3c332f>
    <TaxCatchAll xmlns="eabf0ec1-5846-45d3-901d-efa4153271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D1878DB1335499DDB13F3A4C3009B" ma:contentTypeVersion="18" ma:contentTypeDescription="Create a new document." ma:contentTypeScope="" ma:versionID="112be2dc1bedfda4d0992793afdfd996">
  <xsd:schema xmlns:xsd="http://www.w3.org/2001/XMLSchema" xmlns:xs="http://www.w3.org/2001/XMLSchema" xmlns:p="http://schemas.microsoft.com/office/2006/metadata/properties" xmlns:ns2="388ba771-cdb3-4ab4-b105-079ba08c4720" xmlns:ns3="eabf0ec1-5846-45d3-901d-efa415327165" targetNamespace="http://schemas.microsoft.com/office/2006/metadata/properties" ma:root="true" ma:fieldsID="a43f9e58f4e44580e03ad3c46ba3d724" ns2:_="" ns3:_="">
    <xsd:import namespace="388ba771-cdb3-4ab4-b105-079ba08c4720"/>
    <xsd:import namespace="eabf0ec1-5846-45d3-901d-efa415327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ba771-cdb3-4ab4-b105-079ba08c4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f0ec1-5846-45d3-901d-efa415327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98036f-793c-4676-9f72-123f668249be}" ma:internalName="TaxCatchAll" ma:showField="CatchAllData" ma:web="eabf0ec1-5846-45d3-901d-efa415327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8B86B-706F-4A4A-874A-96CCB7B87E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72077-7118-4AD2-B7F2-F5146988D44C}">
  <ds:schemaRefs>
    <ds:schemaRef ds:uri="http://schemas.microsoft.com/office/2006/metadata/properties"/>
    <ds:schemaRef ds:uri="http://schemas.microsoft.com/office/infopath/2007/PartnerControls"/>
    <ds:schemaRef ds:uri="388ba771-cdb3-4ab4-b105-079ba08c4720"/>
    <ds:schemaRef ds:uri="eabf0ec1-5846-45d3-901d-efa415327165"/>
  </ds:schemaRefs>
</ds:datastoreItem>
</file>

<file path=customXml/itemProps3.xml><?xml version="1.0" encoding="utf-8"?>
<ds:datastoreItem xmlns:ds="http://schemas.openxmlformats.org/officeDocument/2006/customXml" ds:itemID="{51EB8BB7-5785-4263-9D48-E0CCD4B0B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Phuong, Dung GIZ VN</dc:creator>
  <cp:keywords/>
  <dc:description/>
  <cp:lastModifiedBy>Linh Nguyen Nguyet</cp:lastModifiedBy>
  <cp:revision>149</cp:revision>
  <dcterms:created xsi:type="dcterms:W3CDTF">2022-06-23T11:03:00Z</dcterms:created>
  <dcterms:modified xsi:type="dcterms:W3CDTF">2022-12-19T04:39:00Z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0x0101003B1D1878DB1335499DDB13F3A4C3009B</vt:lpwstr>
  </property>
  <property fmtid="{D5CDD505-2E9C-101B-9397-08002B2CF9AE}" pid="3" name="MediaServiceImageTags">
    <vt:lpwstr/>
  </property>
</Properties>
</file>